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178A9" w14:textId="77777777" w:rsidR="00D60552" w:rsidRDefault="00EB6763" w:rsidP="00E10311">
      <w:pPr>
        <w:pStyle w:val="Titolo3"/>
        <w:numPr>
          <w:ilvl w:val="0"/>
          <w:numId w:val="0"/>
        </w:numPr>
        <w:tabs>
          <w:tab w:val="left" w:pos="7240"/>
        </w:tabs>
        <w:ind w:left="1288"/>
      </w:pPr>
      <w:r>
        <w:tab/>
      </w:r>
    </w:p>
    <w:p w14:paraId="326E95A8" w14:textId="77777777" w:rsidR="00F66986" w:rsidRPr="00C40343" w:rsidRDefault="00F66986" w:rsidP="0074130D">
      <w:pPr>
        <w:spacing w:after="0"/>
        <w:jc w:val="right"/>
        <w:rPr>
          <w:rFonts w:ascii="Times New Roman" w:hAnsi="Times New Roman" w:cs="Times New Roman"/>
          <w:b/>
          <w:sz w:val="20"/>
          <w:szCs w:val="20"/>
        </w:rPr>
      </w:pPr>
      <w:r w:rsidRPr="00C40343">
        <w:rPr>
          <w:rFonts w:ascii="Times New Roman" w:hAnsi="Times New Roman" w:cs="Times New Roman"/>
          <w:b/>
          <w:sz w:val="20"/>
          <w:szCs w:val="20"/>
        </w:rPr>
        <w:t xml:space="preserve">Codice richiesta </w:t>
      </w:r>
      <w:r w:rsidR="004F3745" w:rsidRPr="00C40343">
        <w:rPr>
          <w:rFonts w:ascii="Times New Roman" w:hAnsi="Times New Roman" w:cs="Times New Roman"/>
          <w:b/>
          <w:sz w:val="20"/>
          <w:szCs w:val="20"/>
        </w:rPr>
        <w:t>IDR-</w:t>
      </w:r>
      <w:r w:rsidR="0040488D" w:rsidRPr="00C40343">
        <w:rPr>
          <w:rFonts w:ascii="Times New Roman" w:hAnsi="Times New Roman" w:cs="Times New Roman"/>
          <w:b/>
          <w:sz w:val="20"/>
          <w:szCs w:val="20"/>
        </w:rPr>
        <w:t>CU</w:t>
      </w:r>
      <w:r w:rsidR="00E72DB3" w:rsidRPr="00C40343">
        <w:rPr>
          <w:rFonts w:ascii="Times New Roman" w:hAnsi="Times New Roman" w:cs="Times New Roman"/>
          <w:b/>
          <w:sz w:val="20"/>
          <w:szCs w:val="20"/>
        </w:rPr>
        <w:t>:</w:t>
      </w:r>
      <w:r w:rsidRPr="00C40343">
        <w:rPr>
          <w:rFonts w:ascii="Times New Roman" w:hAnsi="Times New Roman" w:cs="Times New Roman"/>
          <w:b/>
          <w:sz w:val="20"/>
          <w:szCs w:val="20"/>
        </w:rPr>
        <w:t>…….</w:t>
      </w:r>
    </w:p>
    <w:p w14:paraId="57701297" w14:textId="77777777" w:rsidR="00FD6BF2" w:rsidRPr="00C40343" w:rsidRDefault="004F3745" w:rsidP="0074130D">
      <w:pPr>
        <w:spacing w:after="0"/>
        <w:jc w:val="right"/>
        <w:rPr>
          <w:rFonts w:ascii="Times New Roman" w:hAnsi="Times New Roman" w:cs="Times New Roman"/>
          <w:b/>
          <w:sz w:val="20"/>
          <w:szCs w:val="20"/>
        </w:rPr>
      </w:pPr>
      <w:r w:rsidRPr="00C40343">
        <w:rPr>
          <w:rFonts w:ascii="Times New Roman" w:hAnsi="Times New Roman" w:cs="Times New Roman"/>
          <w:b/>
          <w:sz w:val="20"/>
          <w:szCs w:val="20"/>
        </w:rPr>
        <w:t>Codice DSAN…………………</w:t>
      </w:r>
      <w:r w:rsidR="00C40343">
        <w:rPr>
          <w:rFonts w:ascii="Times New Roman" w:hAnsi="Times New Roman" w:cs="Times New Roman"/>
          <w:b/>
          <w:sz w:val="20"/>
          <w:szCs w:val="20"/>
        </w:rPr>
        <w:t>.</w:t>
      </w:r>
    </w:p>
    <w:p w14:paraId="01860C6B" w14:textId="77777777" w:rsidR="00F66986" w:rsidRPr="00C40343" w:rsidRDefault="00F66986" w:rsidP="0074130D">
      <w:pPr>
        <w:spacing w:after="0"/>
        <w:jc w:val="right"/>
        <w:rPr>
          <w:rFonts w:ascii="Times New Roman" w:hAnsi="Times New Roman" w:cs="Times New Roman"/>
          <w:b/>
          <w:sz w:val="20"/>
          <w:szCs w:val="20"/>
        </w:rPr>
      </w:pPr>
    </w:p>
    <w:p w14:paraId="0E970505" w14:textId="5F2C6585" w:rsidR="00BF0C82" w:rsidRPr="00C40343" w:rsidRDefault="00BF0C82" w:rsidP="00F66986">
      <w:pPr>
        <w:pBdr>
          <w:top w:val="double" w:sz="12" w:space="1" w:color="auto"/>
          <w:left w:val="double" w:sz="12" w:space="6" w:color="auto"/>
          <w:bottom w:val="double" w:sz="12" w:space="1" w:color="auto"/>
          <w:right w:val="double" w:sz="12" w:space="4" w:color="auto"/>
        </w:pBdr>
        <w:jc w:val="center"/>
        <w:rPr>
          <w:rStyle w:val="Enfasigrassetto"/>
          <w:rFonts w:ascii="Times New Roman" w:hAnsi="Times New Roman" w:cs="Times New Roman"/>
          <w:i/>
          <w:sz w:val="20"/>
          <w:szCs w:val="20"/>
        </w:rPr>
      </w:pPr>
      <w:r w:rsidRPr="00C40343">
        <w:rPr>
          <w:rStyle w:val="Enfasigrassetto"/>
          <w:rFonts w:ascii="Times New Roman" w:hAnsi="Times New Roman" w:cs="Times New Roman"/>
          <w:i/>
          <w:sz w:val="20"/>
          <w:szCs w:val="20"/>
        </w:rPr>
        <w:t xml:space="preserve">Richiesta di </w:t>
      </w:r>
      <w:r w:rsidR="00B944F8" w:rsidRPr="00C40343">
        <w:rPr>
          <w:rStyle w:val="Enfasigrassetto"/>
          <w:rFonts w:ascii="Times New Roman" w:hAnsi="Times New Roman" w:cs="Times New Roman"/>
          <w:i/>
          <w:sz w:val="20"/>
          <w:szCs w:val="20"/>
        </w:rPr>
        <w:t xml:space="preserve">ammissione al contributo </w:t>
      </w:r>
      <w:r w:rsidR="001A3AFF" w:rsidRPr="00C40343">
        <w:rPr>
          <w:rStyle w:val="Enfasigrassetto"/>
          <w:rFonts w:ascii="Times New Roman" w:hAnsi="Times New Roman" w:cs="Times New Roman"/>
          <w:i/>
          <w:sz w:val="20"/>
          <w:szCs w:val="20"/>
        </w:rPr>
        <w:t>a fondo perduto</w:t>
      </w:r>
      <w:r w:rsidR="00B944F8" w:rsidRPr="00C40343">
        <w:rPr>
          <w:rStyle w:val="Enfasigrassetto"/>
          <w:rFonts w:ascii="Times New Roman" w:hAnsi="Times New Roman" w:cs="Times New Roman"/>
          <w:i/>
          <w:sz w:val="20"/>
          <w:szCs w:val="20"/>
        </w:rPr>
        <w:t xml:space="preserve"> previsto </w:t>
      </w:r>
      <w:r w:rsidR="001A3AFF" w:rsidRPr="00C40343">
        <w:rPr>
          <w:rStyle w:val="Enfasigrassetto"/>
          <w:rFonts w:ascii="Times New Roman" w:hAnsi="Times New Roman" w:cs="Times New Roman"/>
          <w:i/>
          <w:sz w:val="20"/>
          <w:szCs w:val="20"/>
        </w:rPr>
        <w:t xml:space="preserve">per incentivare </w:t>
      </w:r>
      <w:r w:rsidR="00CF2764" w:rsidRPr="00C40343">
        <w:rPr>
          <w:rStyle w:val="Enfasigrassetto"/>
          <w:rFonts w:ascii="Times New Roman" w:hAnsi="Times New Roman" w:cs="Times New Roman"/>
          <w:i/>
          <w:sz w:val="20"/>
          <w:szCs w:val="20"/>
        </w:rPr>
        <w:t xml:space="preserve">la realizzazione nei centri urbani </w:t>
      </w:r>
      <w:r w:rsidR="00FE1EBA">
        <w:rPr>
          <w:rStyle w:val="Enfasigrassetto"/>
          <w:rFonts w:ascii="Times New Roman" w:hAnsi="Times New Roman" w:cs="Times New Roman"/>
          <w:i/>
          <w:sz w:val="20"/>
          <w:szCs w:val="20"/>
        </w:rPr>
        <w:t>d</w:t>
      </w:r>
      <w:r w:rsidR="00CF2764" w:rsidRPr="00C40343">
        <w:rPr>
          <w:rStyle w:val="Enfasigrassetto"/>
          <w:rFonts w:ascii="Times New Roman" w:hAnsi="Times New Roman" w:cs="Times New Roman"/>
          <w:i/>
          <w:sz w:val="20"/>
          <w:szCs w:val="20"/>
        </w:rPr>
        <w:t xml:space="preserve">i almeno 13.755 </w:t>
      </w:r>
      <w:r w:rsidR="00311CCA">
        <w:rPr>
          <w:rStyle w:val="Enfasigrassetto"/>
          <w:rFonts w:ascii="Times New Roman" w:hAnsi="Times New Roman" w:cs="Times New Roman"/>
          <w:i/>
          <w:sz w:val="20"/>
          <w:szCs w:val="20"/>
        </w:rPr>
        <w:t xml:space="preserve">stazioni </w:t>
      </w:r>
      <w:r w:rsidR="00CF2764" w:rsidRPr="00C40343">
        <w:rPr>
          <w:rStyle w:val="Enfasigrassetto"/>
          <w:rFonts w:ascii="Times New Roman" w:hAnsi="Times New Roman" w:cs="Times New Roman"/>
          <w:i/>
          <w:sz w:val="20"/>
          <w:szCs w:val="20"/>
        </w:rPr>
        <w:t xml:space="preserve">di ricarica veloci per veicoli elettrici </w:t>
      </w:r>
      <w:r w:rsidR="00B944F8" w:rsidRPr="00C40343">
        <w:rPr>
          <w:rStyle w:val="Enfasigrassetto"/>
          <w:rFonts w:ascii="Times New Roman" w:hAnsi="Times New Roman" w:cs="Times New Roman"/>
          <w:i/>
          <w:sz w:val="20"/>
          <w:szCs w:val="20"/>
        </w:rPr>
        <w:t xml:space="preserve">da finanziare nell’ambito del PNRR, </w:t>
      </w:r>
      <w:r w:rsidR="00AD0AB8" w:rsidRPr="00C40343">
        <w:rPr>
          <w:rStyle w:val="Enfasigrassetto"/>
          <w:rFonts w:ascii="Times New Roman" w:hAnsi="Times New Roman" w:cs="Times New Roman"/>
          <w:i/>
          <w:sz w:val="20"/>
          <w:szCs w:val="20"/>
        </w:rPr>
        <w:t xml:space="preserve">Missione 2, Componente 2, Investimento 4.3 </w:t>
      </w:r>
      <w:r w:rsidR="00AE7A2E" w:rsidRPr="00C40343">
        <w:rPr>
          <w:rStyle w:val="Enfasigrassetto"/>
          <w:rFonts w:ascii="Times New Roman" w:hAnsi="Times New Roman" w:cs="Times New Roman"/>
          <w:i/>
          <w:sz w:val="20"/>
          <w:szCs w:val="20"/>
        </w:rPr>
        <w:t>“</w:t>
      </w:r>
      <w:r w:rsidR="00AE7A2E" w:rsidRPr="00C40343">
        <w:rPr>
          <w:rFonts w:ascii="Times New Roman" w:hAnsi="Times New Roman" w:cs="Times New Roman"/>
          <w:b/>
          <w:bCs/>
          <w:i/>
          <w:sz w:val="20"/>
          <w:szCs w:val="20"/>
        </w:rPr>
        <w:t xml:space="preserve">Infrastrutture di ricarica elettrica – </w:t>
      </w:r>
      <w:r w:rsidR="00CF2764" w:rsidRPr="00C40343">
        <w:rPr>
          <w:rFonts w:ascii="Times New Roman" w:hAnsi="Times New Roman" w:cs="Times New Roman"/>
          <w:b/>
          <w:bCs/>
          <w:i/>
          <w:sz w:val="20"/>
          <w:szCs w:val="20"/>
        </w:rPr>
        <w:t>Centri Urbani</w:t>
      </w:r>
      <w:r w:rsidR="00AE7A2E" w:rsidRPr="00C40343">
        <w:rPr>
          <w:rFonts w:ascii="Times New Roman" w:hAnsi="Times New Roman" w:cs="Times New Roman"/>
          <w:b/>
          <w:bCs/>
          <w:i/>
          <w:sz w:val="20"/>
          <w:szCs w:val="20"/>
        </w:rPr>
        <w:t xml:space="preserve">” </w:t>
      </w:r>
      <w:r w:rsidR="002D00CE" w:rsidRPr="00C40343">
        <w:rPr>
          <w:rFonts w:ascii="Times New Roman" w:hAnsi="Times New Roman" w:cs="Times New Roman"/>
          <w:b/>
          <w:bCs/>
          <w:i/>
          <w:sz w:val="20"/>
          <w:szCs w:val="20"/>
        </w:rPr>
        <w:t>e Autodichiarazione relativa al rispetto dei principi previsti per gli interventi del PNRR</w:t>
      </w:r>
      <w:r w:rsidR="002D00CE" w:rsidRPr="00C40343">
        <w:rPr>
          <w:rStyle w:val="Enfasigrassetto"/>
          <w:rFonts w:ascii="Times New Roman" w:hAnsi="Times New Roman" w:cs="Times New Roman"/>
          <w:i/>
          <w:sz w:val="20"/>
          <w:szCs w:val="20"/>
        </w:rPr>
        <w:t xml:space="preserve">  </w:t>
      </w:r>
    </w:p>
    <w:p w14:paraId="52A8415F" w14:textId="77777777" w:rsidR="00BF0C82" w:rsidRPr="00C40343" w:rsidRDefault="00BF0C82" w:rsidP="00BF0C82">
      <w:pPr>
        <w:pBdr>
          <w:top w:val="double" w:sz="12" w:space="1" w:color="auto"/>
          <w:left w:val="double" w:sz="12" w:space="6" w:color="auto"/>
          <w:bottom w:val="double" w:sz="12" w:space="1" w:color="auto"/>
          <w:right w:val="double" w:sz="12" w:space="4" w:color="auto"/>
        </w:pBdr>
        <w:spacing w:after="0"/>
        <w:jc w:val="center"/>
        <w:rPr>
          <w:rStyle w:val="Enfasigrassetto"/>
          <w:rFonts w:ascii="Times New Roman" w:hAnsi="Times New Roman" w:cs="Times New Roman"/>
          <w:sz w:val="20"/>
          <w:szCs w:val="20"/>
        </w:rPr>
      </w:pPr>
    </w:p>
    <w:p w14:paraId="1BE0B377" w14:textId="4B99B2BE" w:rsidR="00F66986" w:rsidRPr="00C40343" w:rsidRDefault="00BF0C82" w:rsidP="00BF0C82">
      <w:pPr>
        <w:pBdr>
          <w:top w:val="double" w:sz="12" w:space="1" w:color="auto"/>
          <w:left w:val="double" w:sz="12" w:space="6" w:color="auto"/>
          <w:bottom w:val="double" w:sz="12" w:space="1" w:color="auto"/>
          <w:right w:val="double" w:sz="12" w:space="4" w:color="auto"/>
        </w:pBdr>
        <w:jc w:val="center"/>
        <w:rPr>
          <w:rFonts w:ascii="Times New Roman" w:hAnsi="Times New Roman" w:cs="Times New Roman"/>
          <w:b/>
          <w:sz w:val="20"/>
          <w:szCs w:val="20"/>
        </w:rPr>
      </w:pPr>
      <w:r w:rsidRPr="00C40343">
        <w:rPr>
          <w:rStyle w:val="Enfasigrassetto"/>
          <w:rFonts w:ascii="Times New Roman" w:hAnsi="Times New Roman" w:cs="Times New Roman"/>
          <w:sz w:val="20"/>
          <w:szCs w:val="20"/>
        </w:rPr>
        <w:t xml:space="preserve"> </w:t>
      </w:r>
      <w:r w:rsidR="00F66986" w:rsidRPr="00C40343">
        <w:rPr>
          <w:rStyle w:val="Enfasigrassetto"/>
          <w:rFonts w:ascii="Times New Roman" w:hAnsi="Times New Roman" w:cs="Times New Roman"/>
          <w:i/>
          <w:sz w:val="20"/>
          <w:szCs w:val="20"/>
        </w:rPr>
        <w:t xml:space="preserve">(ai sensi del D.M. </w:t>
      </w:r>
      <w:r w:rsidR="00361119" w:rsidRPr="00C40343">
        <w:rPr>
          <w:rStyle w:val="Enfasigrassetto"/>
          <w:rFonts w:ascii="Times New Roman" w:hAnsi="Times New Roman" w:cs="Times New Roman"/>
          <w:i/>
          <w:sz w:val="20"/>
          <w:szCs w:val="20"/>
        </w:rPr>
        <w:t xml:space="preserve"> </w:t>
      </w:r>
      <w:r w:rsidR="00361119" w:rsidRPr="0010489D">
        <w:rPr>
          <w:rStyle w:val="Enfasigrassetto"/>
          <w:rFonts w:ascii="Times New Roman" w:hAnsi="Times New Roman" w:cs="Times New Roman"/>
          <w:i/>
          <w:sz w:val="20"/>
          <w:szCs w:val="20"/>
        </w:rPr>
        <w:t xml:space="preserve">n. </w:t>
      </w:r>
      <w:r w:rsidR="00204CD0" w:rsidRPr="00323878">
        <w:rPr>
          <w:rStyle w:val="Enfasigrassetto"/>
          <w:rFonts w:ascii="Times New Roman" w:hAnsi="Times New Roman" w:cs="Times New Roman"/>
          <w:i/>
          <w:sz w:val="20"/>
          <w:szCs w:val="20"/>
        </w:rPr>
        <w:t>1</w:t>
      </w:r>
      <w:r w:rsidR="00311CCA">
        <w:rPr>
          <w:rStyle w:val="Enfasigrassetto"/>
          <w:rFonts w:ascii="Times New Roman" w:hAnsi="Times New Roman" w:cs="Times New Roman"/>
          <w:i/>
          <w:sz w:val="20"/>
          <w:szCs w:val="20"/>
        </w:rPr>
        <w:t>10</w:t>
      </w:r>
      <w:r w:rsidR="00204CD0" w:rsidRPr="00323878">
        <w:rPr>
          <w:rStyle w:val="Enfasigrassetto"/>
          <w:rFonts w:ascii="Times New Roman" w:hAnsi="Times New Roman" w:cs="Times New Roman"/>
          <w:i/>
          <w:sz w:val="20"/>
          <w:szCs w:val="20"/>
        </w:rPr>
        <w:t xml:space="preserve"> </w:t>
      </w:r>
      <w:r w:rsidR="00361119" w:rsidRPr="00323878">
        <w:rPr>
          <w:rStyle w:val="Enfasigrassetto"/>
          <w:rFonts w:ascii="Times New Roman" w:hAnsi="Times New Roman" w:cs="Times New Roman"/>
          <w:i/>
          <w:sz w:val="20"/>
          <w:szCs w:val="20"/>
        </w:rPr>
        <w:t>del 1</w:t>
      </w:r>
      <w:r w:rsidR="00311CCA">
        <w:rPr>
          <w:rStyle w:val="Enfasigrassetto"/>
          <w:rFonts w:ascii="Times New Roman" w:hAnsi="Times New Roman" w:cs="Times New Roman"/>
          <w:i/>
          <w:sz w:val="20"/>
          <w:szCs w:val="20"/>
        </w:rPr>
        <w:t>8</w:t>
      </w:r>
      <w:r w:rsidR="00A662F1" w:rsidRPr="00323878">
        <w:rPr>
          <w:rStyle w:val="Enfasigrassetto"/>
          <w:rFonts w:ascii="Times New Roman" w:hAnsi="Times New Roman" w:cs="Times New Roman"/>
          <w:i/>
          <w:sz w:val="20"/>
          <w:szCs w:val="20"/>
        </w:rPr>
        <w:t xml:space="preserve"> marzo 2024</w:t>
      </w:r>
      <w:r w:rsidR="007655FD" w:rsidRPr="00323878">
        <w:rPr>
          <w:rStyle w:val="Enfasigrassetto"/>
          <w:rFonts w:ascii="Times New Roman" w:hAnsi="Times New Roman" w:cs="Times New Roman"/>
          <w:i/>
          <w:sz w:val="20"/>
          <w:szCs w:val="20"/>
        </w:rPr>
        <w:t xml:space="preserve"> </w:t>
      </w:r>
      <w:r w:rsidR="00F66986" w:rsidRPr="00C40343">
        <w:rPr>
          <w:rStyle w:val="Enfasigrassetto"/>
          <w:rFonts w:ascii="Times New Roman" w:hAnsi="Times New Roman" w:cs="Times New Roman"/>
          <w:i/>
          <w:sz w:val="20"/>
          <w:szCs w:val="20"/>
        </w:rPr>
        <w:t>e del D.P.R. n.</w:t>
      </w:r>
      <w:r w:rsidR="002B1177" w:rsidRPr="00C40343">
        <w:rPr>
          <w:rStyle w:val="Enfasigrassetto"/>
          <w:rFonts w:ascii="Times New Roman" w:hAnsi="Times New Roman" w:cs="Times New Roman"/>
          <w:i/>
          <w:sz w:val="20"/>
          <w:szCs w:val="20"/>
        </w:rPr>
        <w:t xml:space="preserve"> </w:t>
      </w:r>
      <w:r w:rsidR="00F66986" w:rsidRPr="00C40343">
        <w:rPr>
          <w:rStyle w:val="Enfasigrassetto"/>
          <w:rFonts w:ascii="Times New Roman" w:hAnsi="Times New Roman" w:cs="Times New Roman"/>
          <w:i/>
          <w:sz w:val="20"/>
          <w:szCs w:val="20"/>
        </w:rPr>
        <w:t>445/2000)</w:t>
      </w:r>
    </w:p>
    <w:p w14:paraId="1651A537" w14:textId="1EB3472A" w:rsidR="00F66986" w:rsidRPr="00C40343" w:rsidRDefault="00F66986" w:rsidP="00F66986">
      <w:pPr>
        <w:autoSpaceDE w:val="0"/>
        <w:autoSpaceDN w:val="0"/>
        <w:adjustRightInd w:val="0"/>
        <w:rPr>
          <w:rFonts w:ascii="Times New Roman" w:hAnsi="Times New Roman" w:cs="Times New Roman"/>
          <w:i/>
          <w:sz w:val="20"/>
          <w:szCs w:val="20"/>
        </w:rPr>
      </w:pPr>
      <w:r w:rsidRPr="00C40343">
        <w:rPr>
          <w:rFonts w:ascii="Times New Roman" w:hAnsi="Times New Roman" w:cs="Times New Roman"/>
          <w:i/>
          <w:sz w:val="20"/>
          <w:szCs w:val="20"/>
        </w:rPr>
        <w:t>La presente richiesta, corredata da copia del documento d'identità del sottoscrittore in corso di validità, dovrà essere trasmessa al Gestore dei Servizi Energetici - GSE S.p.A. (nel seguito, GSE) mediante l'apposita applicazione informatica (</w:t>
      </w:r>
      <w:r w:rsidR="004F3745" w:rsidRPr="00C40343">
        <w:rPr>
          <w:rFonts w:ascii="Times New Roman" w:hAnsi="Times New Roman" w:cs="Times New Roman"/>
          <w:i/>
          <w:sz w:val="20"/>
          <w:szCs w:val="20"/>
        </w:rPr>
        <w:t>Portale IDR</w:t>
      </w:r>
      <w:r w:rsidRPr="00C40343">
        <w:rPr>
          <w:rFonts w:ascii="Times New Roman" w:hAnsi="Times New Roman" w:cs="Times New Roman"/>
          <w:i/>
          <w:sz w:val="20"/>
          <w:szCs w:val="20"/>
        </w:rPr>
        <w:t>)</w:t>
      </w:r>
      <w:r w:rsidR="003460E2" w:rsidRPr="00C40343">
        <w:rPr>
          <w:rFonts w:ascii="Times New Roman" w:hAnsi="Times New Roman" w:cs="Times New Roman"/>
          <w:i/>
          <w:sz w:val="20"/>
          <w:szCs w:val="20"/>
        </w:rPr>
        <w:t xml:space="preserve">, </w:t>
      </w:r>
      <w:r w:rsidRPr="00C40343">
        <w:rPr>
          <w:rFonts w:ascii="Times New Roman" w:hAnsi="Times New Roman" w:cs="Times New Roman"/>
          <w:i/>
          <w:sz w:val="20"/>
          <w:szCs w:val="20"/>
        </w:rPr>
        <w:t xml:space="preserve">secondo le indicazioni riportate </w:t>
      </w:r>
      <w:r w:rsidR="007655FD" w:rsidRPr="00C40343">
        <w:rPr>
          <w:rFonts w:ascii="Times New Roman" w:hAnsi="Times New Roman" w:cs="Times New Roman"/>
          <w:i/>
          <w:sz w:val="20"/>
          <w:szCs w:val="20"/>
        </w:rPr>
        <w:t xml:space="preserve">nel Decreto Ministeriale </w:t>
      </w:r>
      <w:r w:rsidR="00361119" w:rsidRPr="00323878">
        <w:rPr>
          <w:rFonts w:ascii="Times New Roman" w:hAnsi="Times New Roman" w:cs="Times New Roman"/>
          <w:i/>
          <w:sz w:val="20"/>
          <w:szCs w:val="20"/>
        </w:rPr>
        <w:t>n. 1</w:t>
      </w:r>
      <w:r w:rsidR="00311CCA">
        <w:rPr>
          <w:rFonts w:ascii="Times New Roman" w:hAnsi="Times New Roman" w:cs="Times New Roman"/>
          <w:i/>
          <w:sz w:val="20"/>
          <w:szCs w:val="20"/>
        </w:rPr>
        <w:t>10</w:t>
      </w:r>
      <w:r w:rsidR="00CF2764" w:rsidRPr="00323878">
        <w:rPr>
          <w:rFonts w:ascii="Times New Roman" w:hAnsi="Times New Roman" w:cs="Times New Roman"/>
          <w:i/>
          <w:sz w:val="20"/>
          <w:szCs w:val="20"/>
        </w:rPr>
        <w:t xml:space="preserve"> </w:t>
      </w:r>
      <w:r w:rsidR="00361119" w:rsidRPr="00323878">
        <w:rPr>
          <w:rFonts w:ascii="Times New Roman" w:hAnsi="Times New Roman" w:cs="Times New Roman"/>
          <w:i/>
          <w:sz w:val="20"/>
          <w:szCs w:val="20"/>
        </w:rPr>
        <w:t>del 1</w:t>
      </w:r>
      <w:r w:rsidR="00311CCA">
        <w:rPr>
          <w:rFonts w:ascii="Times New Roman" w:hAnsi="Times New Roman" w:cs="Times New Roman"/>
          <w:i/>
          <w:sz w:val="20"/>
          <w:szCs w:val="20"/>
        </w:rPr>
        <w:t>8</w:t>
      </w:r>
      <w:r w:rsidR="00A662F1" w:rsidRPr="00323878">
        <w:rPr>
          <w:rFonts w:ascii="Times New Roman" w:hAnsi="Times New Roman" w:cs="Times New Roman"/>
          <w:i/>
          <w:sz w:val="20"/>
          <w:szCs w:val="20"/>
        </w:rPr>
        <w:t xml:space="preserve"> marzo 2024</w:t>
      </w:r>
      <w:r w:rsidR="00361119" w:rsidRPr="00323878">
        <w:rPr>
          <w:rFonts w:ascii="Times New Roman" w:hAnsi="Times New Roman" w:cs="Times New Roman"/>
          <w:i/>
          <w:sz w:val="20"/>
          <w:szCs w:val="20"/>
        </w:rPr>
        <w:t xml:space="preserve"> </w:t>
      </w:r>
      <w:r w:rsidR="00CD08A0" w:rsidRPr="00C40343">
        <w:rPr>
          <w:rFonts w:ascii="Times New Roman" w:hAnsi="Times New Roman" w:cs="Times New Roman"/>
          <w:i/>
          <w:sz w:val="20"/>
          <w:szCs w:val="20"/>
        </w:rPr>
        <w:t>e del D.P.R. n.4</w:t>
      </w:r>
      <w:r w:rsidR="00F57296">
        <w:rPr>
          <w:rFonts w:ascii="Times New Roman" w:hAnsi="Times New Roman" w:cs="Times New Roman"/>
          <w:i/>
          <w:sz w:val="20"/>
          <w:szCs w:val="20"/>
        </w:rPr>
        <w:t>4</w:t>
      </w:r>
      <w:r w:rsidR="00CD08A0" w:rsidRPr="00C40343">
        <w:rPr>
          <w:rFonts w:ascii="Times New Roman" w:hAnsi="Times New Roman" w:cs="Times New Roman"/>
          <w:i/>
          <w:sz w:val="20"/>
          <w:szCs w:val="20"/>
        </w:rPr>
        <w:t>5/2000</w:t>
      </w:r>
      <w:r w:rsidRPr="00C40343">
        <w:rPr>
          <w:rFonts w:ascii="Times New Roman" w:hAnsi="Times New Roman" w:cs="Times New Roman"/>
          <w:i/>
          <w:sz w:val="20"/>
          <w:szCs w:val="20"/>
        </w:rPr>
        <w:t>.</w:t>
      </w:r>
    </w:p>
    <w:p w14:paraId="553BDF4F" w14:textId="77777777" w:rsidR="00F66986" w:rsidRPr="00C40343" w:rsidRDefault="00F66986" w:rsidP="00F66986">
      <w:pPr>
        <w:spacing w:before="120" w:after="120"/>
        <w:ind w:right="-54"/>
        <w:rPr>
          <w:rFonts w:ascii="Times New Roman" w:hAnsi="Times New Roman" w:cs="Times New Roman"/>
          <w:sz w:val="20"/>
          <w:szCs w:val="20"/>
        </w:rPr>
      </w:pPr>
    </w:p>
    <w:p w14:paraId="74F2B99B" w14:textId="77777777" w:rsidR="00F66986" w:rsidRPr="00C40343" w:rsidRDefault="00F66986" w:rsidP="00F66986">
      <w:pPr>
        <w:spacing w:before="120" w:after="120"/>
        <w:ind w:right="-54"/>
        <w:rPr>
          <w:rFonts w:ascii="Times New Roman" w:hAnsi="Times New Roman" w:cs="Times New Roman"/>
          <w:i/>
          <w:sz w:val="20"/>
          <w:szCs w:val="20"/>
        </w:rPr>
      </w:pPr>
      <w:r w:rsidRPr="00C40343">
        <w:rPr>
          <w:rFonts w:ascii="Times New Roman" w:hAnsi="Times New Roman" w:cs="Times New Roman"/>
          <w:i/>
          <w:sz w:val="20"/>
          <w:szCs w:val="20"/>
        </w:rPr>
        <w:t>Per le persone giuridiche</w:t>
      </w:r>
      <w:r w:rsidR="00317F0A" w:rsidRPr="00C40343">
        <w:rPr>
          <w:rFonts w:ascii="Times New Roman" w:hAnsi="Times New Roman" w:cs="Times New Roman"/>
          <w:i/>
          <w:sz w:val="20"/>
          <w:szCs w:val="20"/>
        </w:rPr>
        <w:t xml:space="preserve"> </w:t>
      </w:r>
      <w:r w:rsidR="00B33C34" w:rsidRPr="00C40343">
        <w:rPr>
          <w:rFonts w:ascii="Times New Roman" w:hAnsi="Times New Roman" w:cs="Times New Roman"/>
          <w:i/>
          <w:sz w:val="20"/>
          <w:szCs w:val="20"/>
        </w:rPr>
        <w:t xml:space="preserve">(se </w:t>
      </w:r>
      <w:r w:rsidR="00317F0A" w:rsidRPr="00C40343">
        <w:rPr>
          <w:rFonts w:ascii="Times New Roman" w:hAnsi="Times New Roman" w:cs="Times New Roman"/>
          <w:i/>
          <w:sz w:val="20"/>
          <w:szCs w:val="20"/>
        </w:rPr>
        <w:t>è stat</w:t>
      </w:r>
      <w:r w:rsidR="00B33C34" w:rsidRPr="00C40343">
        <w:rPr>
          <w:rFonts w:ascii="Times New Roman" w:hAnsi="Times New Roman" w:cs="Times New Roman"/>
          <w:i/>
          <w:sz w:val="20"/>
          <w:szCs w:val="20"/>
        </w:rPr>
        <w:t>a</w:t>
      </w:r>
      <w:r w:rsidR="00317F0A" w:rsidRPr="00C40343">
        <w:rPr>
          <w:rFonts w:ascii="Times New Roman" w:hAnsi="Times New Roman" w:cs="Times New Roman"/>
          <w:i/>
          <w:sz w:val="20"/>
          <w:szCs w:val="20"/>
        </w:rPr>
        <w:t xml:space="preserve"> scelta come </w:t>
      </w:r>
      <w:r w:rsidR="00974CA7" w:rsidRPr="00C40343">
        <w:rPr>
          <w:rFonts w:ascii="Times New Roman" w:hAnsi="Times New Roman" w:cs="Times New Roman"/>
          <w:i/>
          <w:sz w:val="20"/>
          <w:szCs w:val="20"/>
        </w:rPr>
        <w:t xml:space="preserve">Tipologia di impresa/attività: </w:t>
      </w:r>
      <w:r w:rsidR="00317F0A" w:rsidRPr="00C40343">
        <w:rPr>
          <w:rFonts w:ascii="Times New Roman" w:hAnsi="Times New Roman" w:cs="Times New Roman"/>
          <w:i/>
          <w:sz w:val="20"/>
          <w:szCs w:val="20"/>
        </w:rPr>
        <w:t>= impresa (Società o altri Enti, Società o ente privato costituito all’estero</w:t>
      </w:r>
      <w:r w:rsidR="004A5F03" w:rsidRPr="00C40343">
        <w:rPr>
          <w:rFonts w:ascii="Times New Roman" w:hAnsi="Times New Roman" w:cs="Times New Roman"/>
          <w:i/>
          <w:sz w:val="20"/>
          <w:szCs w:val="20"/>
        </w:rPr>
        <w:t>, Ditta Individuale</w:t>
      </w:r>
      <w:r w:rsidR="00132DBA" w:rsidRPr="00C40343">
        <w:rPr>
          <w:rFonts w:ascii="Times New Roman" w:hAnsi="Times New Roman" w:cs="Times New Roman"/>
          <w:i/>
          <w:sz w:val="20"/>
          <w:szCs w:val="20"/>
        </w:rPr>
        <w:t>, Persone Fisiche, Pubblica Amministrazione</w:t>
      </w:r>
      <w:r w:rsidR="00317F0A" w:rsidRPr="00C40343">
        <w:rPr>
          <w:rFonts w:ascii="Times New Roman" w:hAnsi="Times New Roman" w:cs="Times New Roman"/>
          <w:i/>
          <w:sz w:val="20"/>
          <w:szCs w:val="20"/>
        </w:rPr>
        <w:t>)</w:t>
      </w:r>
      <w:r w:rsidR="0064449E">
        <w:rPr>
          <w:rFonts w:ascii="Times New Roman" w:hAnsi="Times New Roman" w:cs="Times New Roman"/>
          <w:i/>
          <w:sz w:val="20"/>
          <w:szCs w:val="20"/>
        </w:rPr>
        <w:t>)</w:t>
      </w:r>
      <w:r w:rsidRPr="00C40343">
        <w:rPr>
          <w:rFonts w:ascii="Times New Roman" w:hAnsi="Times New Roman" w:cs="Times New Roman"/>
          <w:i/>
          <w:sz w:val="20"/>
          <w:szCs w:val="20"/>
        </w:rPr>
        <w:t>:</w:t>
      </w:r>
    </w:p>
    <w:p w14:paraId="1EC75C55" w14:textId="3132A36E" w:rsidR="00317F0A" w:rsidRPr="00C40343" w:rsidRDefault="00004001" w:rsidP="00AE55D1">
      <w:pPr>
        <w:spacing w:before="120" w:after="120" w:line="276" w:lineRule="auto"/>
        <w:ind w:right="-54"/>
        <w:rPr>
          <w:rFonts w:ascii="Times New Roman" w:hAnsi="Times New Roman" w:cs="Times New Roman"/>
          <w:sz w:val="20"/>
          <w:szCs w:val="20"/>
        </w:rPr>
      </w:pPr>
      <w:r w:rsidRPr="00C40343">
        <w:rPr>
          <w:rFonts w:ascii="Times New Roman" w:hAnsi="Times New Roman" w:cs="Times New Roman"/>
          <w:sz w:val="20"/>
          <w:szCs w:val="20"/>
        </w:rPr>
        <w:t>I</w:t>
      </w:r>
      <w:r w:rsidR="00F66986" w:rsidRPr="00C40343">
        <w:rPr>
          <w:rFonts w:ascii="Times New Roman" w:hAnsi="Times New Roman" w:cs="Times New Roman"/>
          <w:sz w:val="20"/>
          <w:szCs w:val="20"/>
        </w:rPr>
        <w:t xml:space="preserve">l/la sottoscritto/a ......................................... nato/a </w:t>
      </w:r>
      <w:proofErr w:type="spellStart"/>
      <w:r w:rsidR="00F66986" w:rsidRPr="00C40343">
        <w:rPr>
          <w:rFonts w:ascii="Times New Roman" w:hAnsi="Times New Roman" w:cs="Times New Roman"/>
          <w:sz w:val="20"/>
          <w:szCs w:val="20"/>
        </w:rPr>
        <w:t>a</w:t>
      </w:r>
      <w:proofErr w:type="spellEnd"/>
      <w:r w:rsidR="00F66986" w:rsidRPr="00C40343">
        <w:rPr>
          <w:rFonts w:ascii="Times New Roman" w:hAnsi="Times New Roman" w:cs="Times New Roman"/>
          <w:sz w:val="20"/>
          <w:szCs w:val="20"/>
        </w:rPr>
        <w:t xml:space="preserve"> ...............</w:t>
      </w:r>
      <w:r w:rsidR="00AE55D1" w:rsidRPr="00C40343">
        <w:rPr>
          <w:rFonts w:ascii="Times New Roman" w:hAnsi="Times New Roman" w:cs="Times New Roman"/>
          <w:sz w:val="20"/>
          <w:szCs w:val="20"/>
        </w:rPr>
        <w:t xml:space="preserve">, </w:t>
      </w:r>
      <w:r w:rsidR="00F66986" w:rsidRPr="00C40343">
        <w:rPr>
          <w:rFonts w:ascii="Times New Roman" w:hAnsi="Times New Roman" w:cs="Times New Roman"/>
          <w:sz w:val="20"/>
          <w:szCs w:val="20"/>
        </w:rPr>
        <w:t>il..........</w:t>
      </w:r>
      <w:r w:rsidR="00AE55D1" w:rsidRPr="00C40343">
        <w:rPr>
          <w:rFonts w:ascii="Times New Roman" w:hAnsi="Times New Roman" w:cs="Times New Roman"/>
          <w:sz w:val="20"/>
          <w:szCs w:val="20"/>
        </w:rPr>
        <w:t>, CF .......</w:t>
      </w:r>
      <w:r w:rsidR="00F66986" w:rsidRPr="00C40343">
        <w:rPr>
          <w:rFonts w:ascii="Times New Roman" w:hAnsi="Times New Roman" w:cs="Times New Roman"/>
          <w:sz w:val="20"/>
          <w:szCs w:val="20"/>
        </w:rPr>
        <w:t xml:space="preserve">, </w:t>
      </w:r>
      <w:r w:rsidR="00AE55D1" w:rsidRPr="00C40343">
        <w:rPr>
          <w:rFonts w:ascii="Times New Roman" w:hAnsi="Times New Roman" w:cs="Times New Roman"/>
          <w:sz w:val="20"/>
          <w:szCs w:val="20"/>
        </w:rPr>
        <w:t xml:space="preserve">in qualità di </w:t>
      </w:r>
      <w:r w:rsidR="00F66986" w:rsidRPr="00C40343">
        <w:rPr>
          <w:rFonts w:ascii="Times New Roman" w:hAnsi="Times New Roman" w:cs="Times New Roman"/>
          <w:sz w:val="20"/>
          <w:szCs w:val="20"/>
        </w:rPr>
        <w:t>legale rappresentante</w:t>
      </w:r>
      <w:r w:rsidR="00596865" w:rsidRPr="00C40343">
        <w:rPr>
          <w:rFonts w:ascii="Times New Roman" w:hAnsi="Times New Roman" w:cs="Times New Roman"/>
          <w:sz w:val="20"/>
          <w:szCs w:val="20"/>
        </w:rPr>
        <w:t>/procuratore</w:t>
      </w:r>
      <w:r w:rsidR="00F66986" w:rsidRPr="00C40343">
        <w:rPr>
          <w:rFonts w:ascii="Times New Roman" w:hAnsi="Times New Roman" w:cs="Times New Roman"/>
          <w:sz w:val="20"/>
          <w:szCs w:val="20"/>
        </w:rPr>
        <w:t xml:space="preserve"> del/della</w:t>
      </w:r>
      <w:r w:rsidR="00596865" w:rsidRPr="00C40343">
        <w:rPr>
          <w:rFonts w:ascii="Times New Roman" w:hAnsi="Times New Roman" w:cs="Times New Roman"/>
          <w:sz w:val="20"/>
          <w:szCs w:val="20"/>
        </w:rPr>
        <w:t xml:space="preserve"> </w:t>
      </w:r>
      <w:r w:rsidR="00F66986" w:rsidRPr="00C40343">
        <w:rPr>
          <w:rFonts w:ascii="Times New Roman" w:hAnsi="Times New Roman" w:cs="Times New Roman"/>
          <w:sz w:val="20"/>
          <w:szCs w:val="20"/>
        </w:rPr>
        <w:t xml:space="preserve">………………… </w:t>
      </w:r>
      <w:r w:rsidR="00FE1EBA">
        <w:rPr>
          <w:rFonts w:ascii="Times New Roman" w:hAnsi="Times New Roman" w:cs="Times New Roman"/>
          <w:sz w:val="20"/>
          <w:szCs w:val="20"/>
        </w:rPr>
        <w:t xml:space="preserve">con sede legale in Via/piazza  </w:t>
      </w:r>
      <w:r w:rsidR="00AE55D1" w:rsidRPr="00C40343">
        <w:rPr>
          <w:rFonts w:ascii="Times New Roman" w:hAnsi="Times New Roman" w:cs="Times New Roman"/>
          <w:sz w:val="20"/>
          <w:szCs w:val="20"/>
        </w:rPr>
        <w:t>....., n. ....., cap. ....., posta elettronica certificata (PEC) .....</w:t>
      </w:r>
      <w:r w:rsidR="00F66986" w:rsidRPr="00C40343">
        <w:rPr>
          <w:rFonts w:ascii="Times New Roman" w:hAnsi="Times New Roman" w:cs="Times New Roman"/>
          <w:sz w:val="20"/>
          <w:szCs w:val="20"/>
        </w:rPr>
        <w:t xml:space="preserve"> </w:t>
      </w:r>
      <w:r w:rsidR="000F4237" w:rsidRPr="00C40343">
        <w:rPr>
          <w:rFonts w:ascii="Times New Roman" w:hAnsi="Times New Roman" w:cs="Times New Roman"/>
          <w:sz w:val="20"/>
          <w:szCs w:val="20"/>
        </w:rPr>
        <w:t xml:space="preserve">nella qualità di Soggetto </w:t>
      </w:r>
      <w:r w:rsidR="001A3AFF" w:rsidRPr="00C40343">
        <w:rPr>
          <w:rFonts w:ascii="Times New Roman" w:hAnsi="Times New Roman" w:cs="Times New Roman"/>
          <w:sz w:val="20"/>
          <w:szCs w:val="20"/>
        </w:rPr>
        <w:t>Proponente</w:t>
      </w:r>
      <w:r w:rsidR="00AE55D1" w:rsidRPr="00C40343">
        <w:rPr>
          <w:rFonts w:ascii="Times New Roman" w:hAnsi="Times New Roman" w:cs="Times New Roman"/>
          <w:sz w:val="20"/>
          <w:szCs w:val="20"/>
        </w:rPr>
        <w:t>;</w:t>
      </w:r>
    </w:p>
    <w:p w14:paraId="612DE771" w14:textId="77777777" w:rsidR="00CD08A0" w:rsidRPr="00C40343" w:rsidRDefault="00CD08A0" w:rsidP="00F66986">
      <w:pPr>
        <w:spacing w:before="120" w:after="120"/>
        <w:ind w:right="-54"/>
        <w:rPr>
          <w:rFonts w:ascii="Times New Roman" w:hAnsi="Times New Roman" w:cs="Times New Roman"/>
          <w:sz w:val="20"/>
          <w:szCs w:val="20"/>
        </w:rPr>
      </w:pPr>
    </w:p>
    <w:p w14:paraId="3914CD97" w14:textId="7CC76C75" w:rsidR="00A86B44" w:rsidRPr="00C40343" w:rsidRDefault="00CD08A0" w:rsidP="00CD08A0">
      <w:pPr>
        <w:spacing w:before="120" w:after="120"/>
        <w:ind w:right="-54"/>
        <w:rPr>
          <w:rFonts w:ascii="Times New Roman" w:hAnsi="Times New Roman" w:cs="Times New Roman"/>
          <w:i/>
          <w:sz w:val="20"/>
          <w:szCs w:val="20"/>
        </w:rPr>
      </w:pPr>
      <w:r w:rsidRPr="00C40343">
        <w:rPr>
          <w:rFonts w:ascii="Times New Roman" w:hAnsi="Times New Roman" w:cs="Times New Roman"/>
          <w:i/>
          <w:sz w:val="20"/>
          <w:szCs w:val="20"/>
        </w:rPr>
        <w:t xml:space="preserve">Per </w:t>
      </w:r>
      <w:r w:rsidR="00311CCA">
        <w:rPr>
          <w:rFonts w:ascii="Times New Roman" w:hAnsi="Times New Roman" w:cs="Times New Roman"/>
          <w:i/>
          <w:sz w:val="20"/>
          <w:szCs w:val="20"/>
        </w:rPr>
        <w:t>i</w:t>
      </w:r>
      <w:r w:rsidRPr="00C40343">
        <w:rPr>
          <w:rFonts w:ascii="Times New Roman" w:hAnsi="Times New Roman" w:cs="Times New Roman"/>
          <w:i/>
          <w:sz w:val="20"/>
          <w:szCs w:val="20"/>
        </w:rPr>
        <w:t xml:space="preserve"> </w:t>
      </w:r>
      <w:r w:rsidR="00A86B44" w:rsidRPr="00C40343">
        <w:rPr>
          <w:rFonts w:ascii="Times New Roman" w:hAnsi="Times New Roman" w:cs="Times New Roman"/>
          <w:i/>
          <w:sz w:val="20"/>
          <w:szCs w:val="20"/>
        </w:rPr>
        <w:t>RTI</w:t>
      </w:r>
      <w:r w:rsidR="00D823D2" w:rsidRPr="00C40343">
        <w:rPr>
          <w:rFonts w:ascii="Times New Roman" w:hAnsi="Times New Roman" w:cs="Times New Roman"/>
          <w:i/>
          <w:sz w:val="20"/>
          <w:szCs w:val="20"/>
        </w:rPr>
        <w:t xml:space="preserve"> (se è stat</w:t>
      </w:r>
      <w:r w:rsidR="00B33C34" w:rsidRPr="00C40343">
        <w:rPr>
          <w:rFonts w:ascii="Times New Roman" w:hAnsi="Times New Roman" w:cs="Times New Roman"/>
          <w:i/>
          <w:sz w:val="20"/>
          <w:szCs w:val="20"/>
        </w:rPr>
        <w:t>a</w:t>
      </w:r>
      <w:r w:rsidR="00D823D2" w:rsidRPr="00C40343">
        <w:rPr>
          <w:rFonts w:ascii="Times New Roman" w:hAnsi="Times New Roman" w:cs="Times New Roman"/>
          <w:i/>
          <w:sz w:val="20"/>
          <w:szCs w:val="20"/>
        </w:rPr>
        <w:t xml:space="preserve"> scelta come </w:t>
      </w:r>
      <w:r w:rsidR="00974CA7" w:rsidRPr="00C40343">
        <w:rPr>
          <w:rFonts w:ascii="Times New Roman" w:hAnsi="Times New Roman" w:cs="Times New Roman"/>
          <w:i/>
          <w:sz w:val="20"/>
          <w:szCs w:val="20"/>
        </w:rPr>
        <w:t>Tipologia di impresa/attività:</w:t>
      </w:r>
      <w:r w:rsidR="00FE1EBA">
        <w:rPr>
          <w:rFonts w:ascii="Times New Roman" w:hAnsi="Times New Roman" w:cs="Times New Roman"/>
          <w:i/>
          <w:sz w:val="20"/>
          <w:szCs w:val="20"/>
        </w:rPr>
        <w:t xml:space="preserve"> </w:t>
      </w:r>
      <w:r w:rsidR="00D823D2" w:rsidRPr="00C40343">
        <w:rPr>
          <w:rFonts w:ascii="Times New Roman" w:hAnsi="Times New Roman" w:cs="Times New Roman"/>
          <w:i/>
          <w:sz w:val="20"/>
          <w:szCs w:val="20"/>
        </w:rPr>
        <w:t>= RTI</w:t>
      </w:r>
      <w:r w:rsidR="00BA6A7A" w:rsidRPr="00C40343">
        <w:rPr>
          <w:rFonts w:ascii="Times New Roman" w:hAnsi="Times New Roman" w:cs="Times New Roman"/>
          <w:i/>
          <w:sz w:val="20"/>
          <w:szCs w:val="20"/>
        </w:rPr>
        <w:t xml:space="preserve"> (Società o altri Enti, Società o ente privato costituito all’estero, Ditta Individuale)</w:t>
      </w:r>
      <w:r w:rsidR="00D823D2" w:rsidRPr="00C40343">
        <w:rPr>
          <w:rFonts w:ascii="Times New Roman" w:hAnsi="Times New Roman" w:cs="Times New Roman"/>
          <w:i/>
          <w:sz w:val="20"/>
          <w:szCs w:val="20"/>
        </w:rPr>
        <w:t>)</w:t>
      </w:r>
    </w:p>
    <w:p w14:paraId="6E1FF724" w14:textId="3F46E624" w:rsidR="000E39CA" w:rsidRPr="00C40343" w:rsidRDefault="00004001" w:rsidP="000E39CA">
      <w:pPr>
        <w:spacing w:before="120" w:after="120" w:line="276" w:lineRule="auto"/>
        <w:ind w:right="-54"/>
        <w:rPr>
          <w:rFonts w:ascii="Times New Roman" w:hAnsi="Times New Roman" w:cs="Times New Roman"/>
          <w:sz w:val="20"/>
          <w:szCs w:val="20"/>
        </w:rPr>
      </w:pPr>
      <w:r w:rsidRPr="00C40343">
        <w:rPr>
          <w:rFonts w:ascii="Times New Roman" w:hAnsi="Times New Roman" w:cs="Times New Roman"/>
          <w:sz w:val="20"/>
          <w:szCs w:val="20"/>
        </w:rPr>
        <w:t>I</w:t>
      </w:r>
      <w:r w:rsidR="00AE55D1" w:rsidRPr="00C40343">
        <w:rPr>
          <w:rFonts w:ascii="Times New Roman" w:hAnsi="Times New Roman" w:cs="Times New Roman"/>
          <w:sz w:val="20"/>
          <w:szCs w:val="20"/>
        </w:rPr>
        <w:t xml:space="preserve">l/la sottoscritto/a ......................................... nato/a </w:t>
      </w:r>
      <w:proofErr w:type="spellStart"/>
      <w:r w:rsidR="00AE55D1" w:rsidRPr="00C40343">
        <w:rPr>
          <w:rFonts w:ascii="Times New Roman" w:hAnsi="Times New Roman" w:cs="Times New Roman"/>
          <w:sz w:val="20"/>
          <w:szCs w:val="20"/>
        </w:rPr>
        <w:t>a</w:t>
      </w:r>
      <w:proofErr w:type="spellEnd"/>
      <w:r w:rsidR="00AE55D1" w:rsidRPr="00C40343">
        <w:rPr>
          <w:rFonts w:ascii="Times New Roman" w:hAnsi="Times New Roman" w:cs="Times New Roman"/>
          <w:sz w:val="20"/>
          <w:szCs w:val="20"/>
        </w:rPr>
        <w:t xml:space="preserve"> ..............., il.........., CF ......., in qualità di legale rappresentante/procuratore del/della ………………… con sede legale in Via/piazza </w:t>
      </w:r>
      <w:r w:rsidR="00FE1EBA">
        <w:rPr>
          <w:rFonts w:ascii="Times New Roman" w:hAnsi="Times New Roman" w:cs="Times New Roman"/>
          <w:sz w:val="20"/>
          <w:szCs w:val="20"/>
        </w:rPr>
        <w:t xml:space="preserve"> </w:t>
      </w:r>
      <w:r w:rsidR="00AE55D1" w:rsidRPr="00C40343">
        <w:rPr>
          <w:rFonts w:ascii="Times New Roman" w:hAnsi="Times New Roman" w:cs="Times New Roman"/>
          <w:sz w:val="20"/>
          <w:szCs w:val="20"/>
        </w:rPr>
        <w:t>....., n. ....., cap. ....., posta elettronica certificata (PEC) .....</w:t>
      </w:r>
      <w:r w:rsidR="00A86B44" w:rsidRPr="00C40343">
        <w:rPr>
          <w:rFonts w:ascii="Times New Roman" w:hAnsi="Times New Roman" w:cs="Times New Roman"/>
          <w:sz w:val="20"/>
          <w:szCs w:val="20"/>
        </w:rPr>
        <w:t xml:space="preserve">, </w:t>
      </w:r>
      <w:r w:rsidR="00311CCA">
        <w:rPr>
          <w:rFonts w:ascii="Times New Roman" w:hAnsi="Times New Roman" w:cs="Times New Roman"/>
          <w:sz w:val="20"/>
          <w:szCs w:val="20"/>
        </w:rPr>
        <w:t xml:space="preserve">quale </w:t>
      </w:r>
      <w:r w:rsidR="00A86B44" w:rsidRPr="00C40343">
        <w:rPr>
          <w:rFonts w:ascii="Times New Roman" w:hAnsi="Times New Roman" w:cs="Times New Roman"/>
          <w:sz w:val="20"/>
          <w:szCs w:val="20"/>
        </w:rPr>
        <w:t xml:space="preserve">società capofila del </w:t>
      </w:r>
      <w:r w:rsidR="005140AE" w:rsidRPr="00C40343">
        <w:rPr>
          <w:rFonts w:ascii="Times New Roman" w:hAnsi="Times New Roman" w:cs="Times New Roman"/>
          <w:sz w:val="20"/>
          <w:szCs w:val="20"/>
        </w:rPr>
        <w:t>RTI</w:t>
      </w:r>
      <w:r w:rsidR="00311CCA" w:rsidRPr="00311CCA">
        <w:t xml:space="preserve"> </w:t>
      </w:r>
      <w:r w:rsidR="00311CCA" w:rsidRPr="00311CCA">
        <w:rPr>
          <w:rFonts w:ascii="Times New Roman" w:hAnsi="Times New Roman" w:cs="Times New Roman"/>
          <w:sz w:val="20"/>
          <w:szCs w:val="20"/>
        </w:rPr>
        <w:t>costituito in forza di mandato collettivo speciale con rappresentanza   per operare in nome e per conto delle mandanti per le finalità di cui al Decreto Ministeriale n. 1</w:t>
      </w:r>
      <w:r w:rsidR="00311CCA">
        <w:rPr>
          <w:rFonts w:ascii="Times New Roman" w:hAnsi="Times New Roman" w:cs="Times New Roman"/>
          <w:sz w:val="20"/>
          <w:szCs w:val="20"/>
        </w:rPr>
        <w:t>10</w:t>
      </w:r>
      <w:r w:rsidR="00311CCA" w:rsidRPr="00311CCA">
        <w:rPr>
          <w:rFonts w:ascii="Times New Roman" w:hAnsi="Times New Roman" w:cs="Times New Roman"/>
          <w:sz w:val="20"/>
          <w:szCs w:val="20"/>
        </w:rPr>
        <w:t xml:space="preserve"> del 18 marzo 2024 ovvero quale società delegata in forza dell’atto di impegno a costituire il RTI a presentare istanza per le finalità di cui al Decreto Ministeriale n. 1</w:t>
      </w:r>
      <w:r w:rsidR="00311CCA">
        <w:rPr>
          <w:rFonts w:ascii="Times New Roman" w:hAnsi="Times New Roman" w:cs="Times New Roman"/>
          <w:sz w:val="20"/>
          <w:szCs w:val="20"/>
        </w:rPr>
        <w:t>10</w:t>
      </w:r>
      <w:r w:rsidR="00311CCA" w:rsidRPr="00311CCA">
        <w:rPr>
          <w:rFonts w:ascii="Times New Roman" w:hAnsi="Times New Roman" w:cs="Times New Roman"/>
          <w:sz w:val="20"/>
          <w:szCs w:val="20"/>
        </w:rPr>
        <w:t xml:space="preserve"> del 18 marzo 2024</w:t>
      </w:r>
      <w:r w:rsidR="00AE55D1" w:rsidRPr="00C40343">
        <w:rPr>
          <w:rFonts w:ascii="Times New Roman" w:hAnsi="Times New Roman" w:cs="Times New Roman"/>
          <w:sz w:val="20"/>
          <w:szCs w:val="20"/>
        </w:rPr>
        <w:t>;</w:t>
      </w:r>
    </w:p>
    <w:p w14:paraId="5B58FF63" w14:textId="77777777" w:rsidR="00F66986" w:rsidRPr="00C40343" w:rsidRDefault="00F66986" w:rsidP="00F66986">
      <w:pPr>
        <w:spacing w:before="120" w:line="240" w:lineRule="atLeast"/>
        <w:ind w:right="282"/>
        <w:jc w:val="center"/>
        <w:rPr>
          <w:rFonts w:ascii="Times New Roman" w:hAnsi="Times New Roman" w:cs="Times New Roman"/>
          <w:b/>
          <w:sz w:val="20"/>
          <w:szCs w:val="20"/>
        </w:rPr>
      </w:pPr>
      <w:r w:rsidRPr="00C40343">
        <w:rPr>
          <w:rFonts w:ascii="Times New Roman" w:hAnsi="Times New Roman" w:cs="Times New Roman"/>
          <w:b/>
          <w:sz w:val="20"/>
          <w:szCs w:val="20"/>
        </w:rPr>
        <w:t>RICHIEDE</w:t>
      </w:r>
    </w:p>
    <w:p w14:paraId="004A549B" w14:textId="09028407" w:rsidR="00F66986" w:rsidRPr="00C40343" w:rsidRDefault="00596865" w:rsidP="009B487D">
      <w:pPr>
        <w:spacing w:before="120" w:line="240" w:lineRule="atLeast"/>
        <w:ind w:right="-1"/>
        <w:rPr>
          <w:rFonts w:ascii="Times New Roman" w:hAnsi="Times New Roman" w:cs="Times New Roman"/>
          <w:sz w:val="20"/>
          <w:szCs w:val="20"/>
        </w:rPr>
      </w:pPr>
      <w:r w:rsidRPr="00C40343">
        <w:rPr>
          <w:rFonts w:ascii="Times New Roman" w:hAnsi="Times New Roman" w:cs="Times New Roman"/>
          <w:sz w:val="20"/>
          <w:szCs w:val="20"/>
        </w:rPr>
        <w:t xml:space="preserve">per l’intervento/gli interventi </w:t>
      </w:r>
      <w:r w:rsidR="00F66986" w:rsidRPr="00C40343">
        <w:rPr>
          <w:rFonts w:ascii="Times New Roman" w:hAnsi="Times New Roman" w:cs="Times New Roman"/>
          <w:sz w:val="20"/>
          <w:szCs w:val="20"/>
        </w:rPr>
        <w:t xml:space="preserve">i cui dati sono specificati nel seguito, </w:t>
      </w:r>
      <w:r w:rsidRPr="00C40343">
        <w:rPr>
          <w:rFonts w:ascii="Times New Roman" w:hAnsi="Times New Roman" w:cs="Times New Roman"/>
          <w:sz w:val="20"/>
          <w:szCs w:val="20"/>
        </w:rPr>
        <w:t xml:space="preserve">di accedere ai benefici previsti per la realizzazione </w:t>
      </w:r>
      <w:r w:rsidR="00FE1EBA">
        <w:rPr>
          <w:rFonts w:ascii="Times New Roman" w:hAnsi="Times New Roman" w:cs="Times New Roman"/>
          <w:sz w:val="20"/>
          <w:szCs w:val="20"/>
        </w:rPr>
        <w:t xml:space="preserve">nei centri urbani </w:t>
      </w:r>
      <w:r w:rsidR="00CF2764" w:rsidRPr="00C40343">
        <w:rPr>
          <w:rFonts w:ascii="Times New Roman" w:hAnsi="Times New Roman" w:cs="Times New Roman"/>
          <w:sz w:val="20"/>
          <w:szCs w:val="20"/>
        </w:rPr>
        <w:t xml:space="preserve">di </w:t>
      </w:r>
      <w:r w:rsidR="007E183C">
        <w:rPr>
          <w:rFonts w:ascii="Times New Roman" w:hAnsi="Times New Roman" w:cs="Times New Roman"/>
          <w:sz w:val="20"/>
          <w:szCs w:val="20"/>
        </w:rPr>
        <w:t>stazioni</w:t>
      </w:r>
      <w:r w:rsidR="007E183C" w:rsidRPr="00C40343">
        <w:rPr>
          <w:rFonts w:ascii="Times New Roman" w:hAnsi="Times New Roman" w:cs="Times New Roman"/>
          <w:sz w:val="20"/>
          <w:szCs w:val="20"/>
        </w:rPr>
        <w:t xml:space="preserve"> </w:t>
      </w:r>
      <w:r w:rsidR="00CF2764" w:rsidRPr="00C40343">
        <w:rPr>
          <w:rFonts w:ascii="Times New Roman" w:hAnsi="Times New Roman" w:cs="Times New Roman"/>
          <w:sz w:val="20"/>
          <w:szCs w:val="20"/>
        </w:rPr>
        <w:t xml:space="preserve">di ricarica veloci </w:t>
      </w:r>
      <w:r w:rsidR="00BD429A" w:rsidRPr="00C40343">
        <w:rPr>
          <w:rFonts w:ascii="Times New Roman" w:hAnsi="Times New Roman" w:cs="Times New Roman"/>
          <w:sz w:val="20"/>
          <w:szCs w:val="20"/>
        </w:rPr>
        <w:t xml:space="preserve">per veicoli elettrici </w:t>
      </w:r>
      <w:r w:rsidRPr="00C40343">
        <w:rPr>
          <w:rFonts w:ascii="Times New Roman" w:hAnsi="Times New Roman" w:cs="Times New Roman"/>
          <w:sz w:val="20"/>
          <w:szCs w:val="20"/>
        </w:rPr>
        <w:t xml:space="preserve">da finanziare nell’ambito del PNRR, </w:t>
      </w:r>
      <w:r w:rsidR="00BD429A" w:rsidRPr="00C40343">
        <w:rPr>
          <w:rFonts w:ascii="Times New Roman" w:hAnsi="Times New Roman" w:cs="Times New Roman"/>
          <w:sz w:val="20"/>
          <w:szCs w:val="20"/>
        </w:rPr>
        <w:t xml:space="preserve">Missione 2, </w:t>
      </w:r>
      <w:r w:rsidR="0098212C" w:rsidRPr="00C40343">
        <w:rPr>
          <w:rFonts w:ascii="Times New Roman" w:hAnsi="Times New Roman" w:cs="Times New Roman"/>
          <w:sz w:val="20"/>
          <w:szCs w:val="20"/>
        </w:rPr>
        <w:t>Componente 2, Investimento 4.3 “</w:t>
      </w:r>
      <w:r w:rsidR="0098212C" w:rsidRPr="00C40343">
        <w:rPr>
          <w:rFonts w:ascii="Times New Roman" w:hAnsi="Times New Roman" w:cs="Times New Roman"/>
          <w:bCs/>
          <w:sz w:val="20"/>
          <w:szCs w:val="20"/>
        </w:rPr>
        <w:t xml:space="preserve">Infrastrutture di ricarica elettrica – </w:t>
      </w:r>
      <w:r w:rsidR="00CF2764" w:rsidRPr="00C40343">
        <w:rPr>
          <w:rFonts w:ascii="Times New Roman" w:hAnsi="Times New Roman" w:cs="Times New Roman"/>
          <w:bCs/>
          <w:sz w:val="20"/>
          <w:szCs w:val="20"/>
        </w:rPr>
        <w:t>Centri Urbani</w:t>
      </w:r>
      <w:r w:rsidR="00BD429A" w:rsidRPr="00C40343">
        <w:rPr>
          <w:rFonts w:ascii="Times New Roman" w:hAnsi="Times New Roman" w:cs="Times New Roman"/>
          <w:sz w:val="20"/>
          <w:szCs w:val="20"/>
        </w:rPr>
        <w:t xml:space="preserve">” </w:t>
      </w:r>
      <w:r w:rsidR="00F66986" w:rsidRPr="00C40343">
        <w:rPr>
          <w:rFonts w:ascii="Times New Roman" w:hAnsi="Times New Roman" w:cs="Times New Roman"/>
          <w:sz w:val="20"/>
          <w:szCs w:val="20"/>
        </w:rPr>
        <w:t xml:space="preserve">di cui </w:t>
      </w:r>
      <w:r w:rsidR="00025E93" w:rsidRPr="00C40343">
        <w:rPr>
          <w:rFonts w:ascii="Times New Roman" w:hAnsi="Times New Roman" w:cs="Times New Roman"/>
          <w:sz w:val="20"/>
          <w:szCs w:val="20"/>
        </w:rPr>
        <w:t>al</w:t>
      </w:r>
      <w:r w:rsidR="009B487D" w:rsidRPr="00C40343">
        <w:rPr>
          <w:rFonts w:ascii="Times New Roman" w:hAnsi="Times New Roman" w:cs="Times New Roman"/>
          <w:sz w:val="20"/>
          <w:szCs w:val="20"/>
        </w:rPr>
        <w:t xml:space="preserve"> </w:t>
      </w:r>
      <w:r w:rsidR="00361119" w:rsidRPr="00C40343">
        <w:rPr>
          <w:rFonts w:ascii="Times New Roman" w:hAnsi="Times New Roman" w:cs="Times New Roman"/>
          <w:sz w:val="20"/>
          <w:szCs w:val="20"/>
        </w:rPr>
        <w:t xml:space="preserve">Decreto Ministeriale </w:t>
      </w:r>
      <w:r w:rsidR="00361119" w:rsidRPr="0010489D">
        <w:rPr>
          <w:rFonts w:ascii="Times New Roman" w:hAnsi="Times New Roman" w:cs="Times New Roman"/>
          <w:sz w:val="20"/>
          <w:szCs w:val="20"/>
        </w:rPr>
        <w:t>n. 1</w:t>
      </w:r>
      <w:r w:rsidR="007E183C">
        <w:rPr>
          <w:rFonts w:ascii="Times New Roman" w:hAnsi="Times New Roman" w:cs="Times New Roman"/>
          <w:sz w:val="20"/>
          <w:szCs w:val="20"/>
        </w:rPr>
        <w:t>10</w:t>
      </w:r>
      <w:r w:rsidR="00361119" w:rsidRPr="00323878">
        <w:rPr>
          <w:rFonts w:ascii="Times New Roman" w:hAnsi="Times New Roman" w:cs="Times New Roman"/>
          <w:sz w:val="20"/>
          <w:szCs w:val="20"/>
        </w:rPr>
        <w:t xml:space="preserve"> </w:t>
      </w:r>
      <w:r w:rsidR="00361119" w:rsidRPr="0010489D">
        <w:rPr>
          <w:rFonts w:ascii="Times New Roman" w:hAnsi="Times New Roman" w:cs="Times New Roman"/>
          <w:sz w:val="20"/>
          <w:szCs w:val="20"/>
        </w:rPr>
        <w:t>del</w:t>
      </w:r>
      <w:r w:rsidR="00361119" w:rsidRPr="00323878">
        <w:rPr>
          <w:rFonts w:ascii="Times New Roman" w:hAnsi="Times New Roman" w:cs="Times New Roman"/>
          <w:sz w:val="20"/>
          <w:szCs w:val="20"/>
        </w:rPr>
        <w:t xml:space="preserve"> </w:t>
      </w:r>
      <w:r w:rsidR="00361119" w:rsidRPr="0010489D">
        <w:rPr>
          <w:rFonts w:ascii="Times New Roman" w:hAnsi="Times New Roman" w:cs="Times New Roman"/>
          <w:sz w:val="20"/>
          <w:szCs w:val="20"/>
        </w:rPr>
        <w:t>1</w:t>
      </w:r>
      <w:r w:rsidR="007E183C">
        <w:rPr>
          <w:rFonts w:ascii="Times New Roman" w:hAnsi="Times New Roman" w:cs="Times New Roman"/>
          <w:sz w:val="20"/>
          <w:szCs w:val="20"/>
        </w:rPr>
        <w:t>8</w:t>
      </w:r>
      <w:r w:rsidR="00A662F1" w:rsidRPr="0010489D">
        <w:rPr>
          <w:rFonts w:ascii="Times New Roman" w:hAnsi="Times New Roman" w:cs="Times New Roman"/>
          <w:sz w:val="20"/>
          <w:szCs w:val="20"/>
        </w:rPr>
        <w:t xml:space="preserve"> marzo 2024</w:t>
      </w:r>
      <w:r w:rsidR="00361119" w:rsidRPr="0010489D">
        <w:rPr>
          <w:rFonts w:ascii="Times New Roman" w:hAnsi="Times New Roman" w:cs="Times New Roman"/>
          <w:sz w:val="20"/>
          <w:szCs w:val="20"/>
        </w:rPr>
        <w:t xml:space="preserve"> </w:t>
      </w:r>
      <w:r w:rsidR="00F66986" w:rsidRPr="00C40343">
        <w:rPr>
          <w:rFonts w:ascii="Times New Roman" w:hAnsi="Times New Roman" w:cs="Times New Roman"/>
          <w:sz w:val="20"/>
          <w:szCs w:val="20"/>
        </w:rPr>
        <w:t xml:space="preserve">(nel seguito, </w:t>
      </w:r>
      <w:r w:rsidRPr="00C40343">
        <w:rPr>
          <w:rFonts w:ascii="Times New Roman" w:hAnsi="Times New Roman" w:cs="Times New Roman"/>
          <w:sz w:val="20"/>
          <w:szCs w:val="20"/>
        </w:rPr>
        <w:t>Decreto</w:t>
      </w:r>
      <w:r w:rsidR="00F13978">
        <w:rPr>
          <w:rFonts w:ascii="Times New Roman" w:hAnsi="Times New Roman" w:cs="Times New Roman"/>
          <w:sz w:val="20"/>
          <w:szCs w:val="20"/>
        </w:rPr>
        <w:t xml:space="preserve"> ministeriale</w:t>
      </w:r>
      <w:r w:rsidR="00361119" w:rsidRPr="00C40343">
        <w:rPr>
          <w:rFonts w:ascii="Times New Roman" w:hAnsi="Times New Roman" w:cs="Times New Roman"/>
          <w:sz w:val="20"/>
          <w:szCs w:val="20"/>
        </w:rPr>
        <w:t>).</w:t>
      </w:r>
    </w:p>
    <w:p w14:paraId="1F435CE1" w14:textId="77777777" w:rsidR="00F66986" w:rsidRPr="00C40343" w:rsidRDefault="00F66986" w:rsidP="005B52EA">
      <w:pPr>
        <w:autoSpaceDE w:val="0"/>
        <w:autoSpaceDN w:val="0"/>
        <w:adjustRightInd w:val="0"/>
        <w:spacing w:after="120"/>
        <w:jc w:val="center"/>
        <w:rPr>
          <w:rFonts w:ascii="Times New Roman" w:hAnsi="Times New Roman" w:cs="Times New Roman"/>
          <w:b/>
          <w:sz w:val="20"/>
          <w:szCs w:val="20"/>
        </w:rPr>
      </w:pPr>
      <w:r w:rsidRPr="00C40343">
        <w:rPr>
          <w:rFonts w:ascii="Times New Roman" w:hAnsi="Times New Roman" w:cs="Times New Roman"/>
          <w:b/>
          <w:sz w:val="20"/>
          <w:szCs w:val="20"/>
        </w:rPr>
        <w:t>E DICHIARA</w:t>
      </w:r>
    </w:p>
    <w:p w14:paraId="4B63967A" w14:textId="79E1D857" w:rsidR="00601874" w:rsidRPr="00C40343" w:rsidRDefault="006B3217" w:rsidP="00F66986">
      <w:pPr>
        <w:autoSpaceDE w:val="0"/>
        <w:autoSpaceDN w:val="0"/>
        <w:adjustRightInd w:val="0"/>
        <w:rPr>
          <w:rFonts w:ascii="Times New Roman" w:hAnsi="Times New Roman" w:cs="Times New Roman"/>
          <w:b/>
          <w:sz w:val="20"/>
          <w:szCs w:val="20"/>
        </w:rPr>
      </w:pPr>
      <w:r w:rsidRPr="00FE1EBA">
        <w:rPr>
          <w:rFonts w:ascii="Times New Roman" w:hAnsi="Times New Roman" w:cs="Times New Roman"/>
          <w:b/>
          <w:sz w:val="20"/>
          <w:szCs w:val="20"/>
        </w:rPr>
        <w:t>ai sensi degli art</w:t>
      </w:r>
      <w:r w:rsidR="00F57296">
        <w:rPr>
          <w:rFonts w:ascii="Times New Roman" w:hAnsi="Times New Roman" w:cs="Times New Roman"/>
          <w:b/>
          <w:sz w:val="20"/>
          <w:szCs w:val="20"/>
        </w:rPr>
        <w:t>t</w:t>
      </w:r>
      <w:r w:rsidRPr="00FE1EBA">
        <w:rPr>
          <w:rFonts w:ascii="Times New Roman" w:hAnsi="Times New Roman" w:cs="Times New Roman"/>
          <w:b/>
          <w:sz w:val="20"/>
          <w:szCs w:val="20"/>
        </w:rPr>
        <w:t xml:space="preserve">. </w:t>
      </w:r>
      <w:r w:rsidR="004D758C" w:rsidRPr="00FE1EBA">
        <w:rPr>
          <w:rFonts w:ascii="Times New Roman" w:hAnsi="Times New Roman" w:cs="Times New Roman"/>
          <w:b/>
          <w:sz w:val="20"/>
          <w:szCs w:val="20"/>
        </w:rPr>
        <w:t xml:space="preserve">19, </w:t>
      </w:r>
      <w:r w:rsidRPr="00FE1EBA">
        <w:rPr>
          <w:rFonts w:ascii="Times New Roman" w:hAnsi="Times New Roman" w:cs="Times New Roman"/>
          <w:b/>
          <w:sz w:val="20"/>
          <w:szCs w:val="20"/>
        </w:rPr>
        <w:t xml:space="preserve">46 e 47 del D.P.R. 28 dicembre 2000 n. 445, consapevole delle responsabilità di ordine amministrativo, civile e penale </w:t>
      </w:r>
      <w:r w:rsidR="001067AF" w:rsidRPr="00FE1EBA">
        <w:rPr>
          <w:rFonts w:ascii="Times New Roman" w:hAnsi="Times New Roman" w:cs="Times New Roman"/>
          <w:b/>
          <w:sz w:val="20"/>
          <w:szCs w:val="20"/>
        </w:rPr>
        <w:t xml:space="preserve">e delle </w:t>
      </w:r>
      <w:r w:rsidRPr="00FE1EBA">
        <w:rPr>
          <w:rFonts w:ascii="Times New Roman" w:hAnsi="Times New Roman" w:cs="Times New Roman"/>
          <w:b/>
          <w:sz w:val="20"/>
          <w:szCs w:val="20"/>
        </w:rPr>
        <w:t>sanzioni previste in caso di dichiarazioni false o mendaci o nell’ipotesi di invio di dati o documenti non veritieri, di cui all'ex art. 76 del D.P.R. 445/2000 medesimo:</w:t>
      </w:r>
      <w:r w:rsidRPr="00C40343">
        <w:rPr>
          <w:rFonts w:ascii="Times New Roman" w:hAnsi="Times New Roman" w:cs="Times New Roman"/>
          <w:b/>
          <w:sz w:val="20"/>
          <w:szCs w:val="20"/>
        </w:rPr>
        <w:t xml:space="preserve"> </w:t>
      </w:r>
    </w:p>
    <w:p w14:paraId="4690A927" w14:textId="77777777" w:rsidR="00F66986" w:rsidRPr="00C40343" w:rsidRDefault="00F66986" w:rsidP="005140AE">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lastRenderedPageBreak/>
        <w:t xml:space="preserve">di aver preso visione e di accettare le condizioni riportate nel </w:t>
      </w:r>
      <w:r w:rsidR="00596865" w:rsidRPr="00C40343">
        <w:rPr>
          <w:rFonts w:ascii="Times New Roman" w:hAnsi="Times New Roman" w:cs="Times New Roman"/>
          <w:sz w:val="20"/>
          <w:szCs w:val="20"/>
        </w:rPr>
        <w:t>Decreto</w:t>
      </w:r>
      <w:r w:rsidR="00F13978">
        <w:rPr>
          <w:rFonts w:ascii="Times New Roman" w:hAnsi="Times New Roman" w:cs="Times New Roman"/>
          <w:sz w:val="20"/>
          <w:szCs w:val="20"/>
        </w:rPr>
        <w:t xml:space="preserve"> ministeriale</w:t>
      </w:r>
      <w:r w:rsidR="0005485B" w:rsidRPr="00C40343">
        <w:rPr>
          <w:rFonts w:ascii="Times New Roman" w:hAnsi="Times New Roman" w:cs="Times New Roman"/>
          <w:sz w:val="20"/>
          <w:szCs w:val="20"/>
        </w:rPr>
        <w:t>;</w:t>
      </w:r>
    </w:p>
    <w:p w14:paraId="36B6070C" w14:textId="2A852EA7" w:rsidR="001F7DF8" w:rsidRPr="00C40343" w:rsidRDefault="00F53B32" w:rsidP="00557511">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 xml:space="preserve">di ricadere </w:t>
      </w:r>
      <w:r w:rsidR="0026171E" w:rsidRPr="00C40343">
        <w:rPr>
          <w:rFonts w:ascii="Times New Roman" w:hAnsi="Times New Roman" w:cs="Times New Roman"/>
          <w:sz w:val="20"/>
          <w:szCs w:val="20"/>
        </w:rPr>
        <w:t>in una delle categorie</w:t>
      </w:r>
      <w:r w:rsidRPr="00C40343">
        <w:rPr>
          <w:rFonts w:ascii="Times New Roman" w:hAnsi="Times New Roman" w:cs="Times New Roman"/>
          <w:sz w:val="20"/>
          <w:szCs w:val="20"/>
        </w:rPr>
        <w:t xml:space="preserve"> di soggetto </w:t>
      </w:r>
      <w:r w:rsidR="001A3AFF" w:rsidRPr="00C40343">
        <w:rPr>
          <w:rFonts w:ascii="Times New Roman" w:hAnsi="Times New Roman" w:cs="Times New Roman"/>
          <w:sz w:val="20"/>
          <w:szCs w:val="20"/>
        </w:rPr>
        <w:t>proponente</w:t>
      </w:r>
      <w:r w:rsidR="0026171E" w:rsidRPr="00C40343">
        <w:rPr>
          <w:rFonts w:ascii="Times New Roman" w:hAnsi="Times New Roman" w:cs="Times New Roman"/>
          <w:sz w:val="20"/>
          <w:szCs w:val="20"/>
        </w:rPr>
        <w:t xml:space="preserve"> previste da</w:t>
      </w:r>
      <w:r w:rsidRPr="00C40343">
        <w:rPr>
          <w:rFonts w:ascii="Times New Roman" w:hAnsi="Times New Roman" w:cs="Times New Roman"/>
          <w:sz w:val="20"/>
          <w:szCs w:val="20"/>
        </w:rPr>
        <w:t xml:space="preserve">ll’art. </w:t>
      </w:r>
      <w:r w:rsidR="0044186F">
        <w:rPr>
          <w:rFonts w:ascii="Times New Roman" w:hAnsi="Times New Roman" w:cs="Times New Roman"/>
          <w:sz w:val="20"/>
          <w:szCs w:val="20"/>
        </w:rPr>
        <w:t>1</w:t>
      </w:r>
      <w:r w:rsidR="0065042D" w:rsidRPr="00C40343">
        <w:rPr>
          <w:rFonts w:ascii="Times New Roman" w:hAnsi="Times New Roman" w:cs="Times New Roman"/>
          <w:sz w:val="20"/>
          <w:szCs w:val="20"/>
        </w:rPr>
        <w:t xml:space="preserve"> </w:t>
      </w:r>
      <w:r w:rsidR="0026171E" w:rsidRPr="00C40343">
        <w:rPr>
          <w:rFonts w:ascii="Times New Roman" w:hAnsi="Times New Roman" w:cs="Times New Roman"/>
          <w:sz w:val="20"/>
          <w:szCs w:val="20"/>
        </w:rPr>
        <w:t>del Decreto</w:t>
      </w:r>
      <w:r w:rsidR="00F13978">
        <w:rPr>
          <w:rFonts w:ascii="Times New Roman" w:hAnsi="Times New Roman" w:cs="Times New Roman"/>
          <w:sz w:val="20"/>
          <w:szCs w:val="20"/>
        </w:rPr>
        <w:t xml:space="preserve"> ministeriale</w:t>
      </w:r>
      <w:r w:rsidR="0026171E" w:rsidRPr="00C40343">
        <w:rPr>
          <w:rFonts w:ascii="Times New Roman" w:hAnsi="Times New Roman" w:cs="Times New Roman"/>
          <w:sz w:val="20"/>
          <w:szCs w:val="20"/>
        </w:rPr>
        <w:t>;</w:t>
      </w:r>
    </w:p>
    <w:p w14:paraId="13A4475E" w14:textId="25D6236F" w:rsidR="00D33DE7" w:rsidRDefault="00AF44EB" w:rsidP="00D33DE7">
      <w:p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noProof/>
          <w:color w:val="000000" w:themeColor="text1"/>
          <w:sz w:val="20"/>
          <w:szCs w:val="20"/>
          <w:lang w:eastAsia="it-IT"/>
        </w:rPr>
        <mc:AlternateContent>
          <mc:Choice Requires="wps">
            <w:drawing>
              <wp:anchor distT="0" distB="0" distL="114300" distR="114300" simplePos="0" relativeHeight="251661312" behindDoc="0" locked="0" layoutInCell="1" allowOverlap="1" wp14:anchorId="48922F18" wp14:editId="12301F29">
                <wp:simplePos x="0" y="0"/>
                <wp:positionH relativeFrom="margin">
                  <wp:posOffset>80010</wp:posOffset>
                </wp:positionH>
                <wp:positionV relativeFrom="paragraph">
                  <wp:posOffset>104775</wp:posOffset>
                </wp:positionV>
                <wp:extent cx="6160770" cy="7267575"/>
                <wp:effectExtent l="0" t="0" r="11430" b="28575"/>
                <wp:wrapNone/>
                <wp:docPr id="423035588" name="Rettangolo 423035588"/>
                <wp:cNvGraphicFramePr/>
                <a:graphic xmlns:a="http://schemas.openxmlformats.org/drawingml/2006/main">
                  <a:graphicData uri="http://schemas.microsoft.com/office/word/2010/wordprocessingShape">
                    <wps:wsp>
                      <wps:cNvSpPr/>
                      <wps:spPr>
                        <a:xfrm>
                          <a:off x="0" y="0"/>
                          <a:ext cx="6160770" cy="7267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FE6C6" id="Rettangolo 423035588" o:spid="_x0000_s1026" style="position:absolute;margin-left:6.3pt;margin-top:8.25pt;width:485.1pt;height:57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" filled="f" strokecolor="#294e1c [1604]" strokeweight="1pt">
                <w10:wrap anchorx="margin"/>
              </v:rect>
            </w:pict>
          </mc:Fallback>
        </mc:AlternateContent>
      </w:r>
    </w:p>
    <w:p w14:paraId="1327CBC5" w14:textId="77777777" w:rsidR="00D33DE7" w:rsidRPr="00D8188E" w:rsidRDefault="00D33DE7" w:rsidP="00D33DE7">
      <w:pPr>
        <w:numPr>
          <w:ilvl w:val="0"/>
          <w:numId w:val="8"/>
        </w:numPr>
        <w:tabs>
          <w:tab w:val="left" w:pos="1199"/>
          <w:tab w:val="left" w:pos="2220"/>
          <w:tab w:val="left" w:pos="3129"/>
          <w:tab w:val="left" w:pos="4271"/>
          <w:tab w:val="left" w:pos="5047"/>
          <w:tab w:val="left" w:pos="5976"/>
          <w:tab w:val="left" w:pos="6942"/>
          <w:tab w:val="left" w:pos="7918"/>
          <w:tab w:val="left" w:pos="8371"/>
          <w:tab w:val="left" w:pos="9290"/>
        </w:tabs>
        <w:spacing w:before="2" w:after="120" w:line="226" w:lineRule="exact"/>
        <w:contextualSpacing/>
        <w:rPr>
          <w:rFonts w:ascii="Times New Roman" w:hAnsi="Times New Roman" w:cs="Times New Roman"/>
          <w:i/>
          <w:sz w:val="20"/>
          <w:szCs w:val="20"/>
        </w:rPr>
      </w:pPr>
      <w:bookmarkStart w:id="0" w:name="_Hlk169012747"/>
      <w:r w:rsidRPr="00D8188E">
        <w:rPr>
          <w:rFonts w:ascii="Times New Roman" w:hAnsi="Times New Roman" w:cs="Times New Roman"/>
          <w:i/>
          <w:sz w:val="20"/>
          <w:szCs w:val="20"/>
        </w:rPr>
        <w:t xml:space="preserve">[nel caso di </w:t>
      </w:r>
      <w:r>
        <w:rPr>
          <w:rFonts w:ascii="Times New Roman" w:hAnsi="Times New Roman" w:cs="Times New Roman"/>
          <w:i/>
          <w:sz w:val="20"/>
          <w:szCs w:val="20"/>
        </w:rPr>
        <w:t>Persona giuridica</w:t>
      </w:r>
      <w:r w:rsidRPr="00D8188E">
        <w:rPr>
          <w:rFonts w:ascii="Times New Roman" w:hAnsi="Times New Roman" w:cs="Times New Roman"/>
          <w:i/>
          <w:sz w:val="20"/>
          <w:szCs w:val="20"/>
        </w:rPr>
        <w:t>]</w:t>
      </w:r>
    </w:p>
    <w:bookmarkEnd w:id="0"/>
    <w:p w14:paraId="772BC89D" w14:textId="1CEC0A68" w:rsidR="00D33DE7" w:rsidRDefault="00D33DE7" w:rsidP="005C3937">
      <w:pPr>
        <w:autoSpaceDE w:val="0"/>
        <w:autoSpaceDN w:val="0"/>
        <w:adjustRightInd w:val="0"/>
        <w:spacing w:after="0" w:line="276" w:lineRule="auto"/>
        <w:rPr>
          <w:rFonts w:ascii="Times New Roman" w:hAnsi="Times New Roman" w:cs="Times New Roman"/>
          <w:sz w:val="20"/>
          <w:szCs w:val="20"/>
        </w:rPr>
      </w:pPr>
    </w:p>
    <w:p w14:paraId="003934F3" w14:textId="0797294D" w:rsidR="00F53B32" w:rsidRPr="00C40343" w:rsidRDefault="00F53B32" w:rsidP="005140AE">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 xml:space="preserve">di essere regolarmente </w:t>
      </w:r>
      <w:r w:rsidR="00D33DE7">
        <w:rPr>
          <w:rFonts w:ascii="Times New Roman" w:hAnsi="Times New Roman" w:cs="Times New Roman"/>
          <w:sz w:val="20"/>
          <w:szCs w:val="20"/>
        </w:rPr>
        <w:t xml:space="preserve">attivo </w:t>
      </w:r>
      <w:r w:rsidRPr="00C40343">
        <w:rPr>
          <w:rFonts w:ascii="Times New Roman" w:hAnsi="Times New Roman" w:cs="Times New Roman"/>
          <w:sz w:val="20"/>
          <w:szCs w:val="20"/>
        </w:rPr>
        <w:t xml:space="preserve">e iscritto come attivo nel Registro delle imprese; </w:t>
      </w:r>
    </w:p>
    <w:p w14:paraId="2DB0FCBC" w14:textId="42A054EC" w:rsidR="0065760D" w:rsidRPr="00C40343" w:rsidRDefault="0065760D" w:rsidP="0065760D">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di essere iscritt</w:t>
      </w:r>
      <w:r w:rsidR="001067AF">
        <w:rPr>
          <w:rFonts w:ascii="Times New Roman" w:hAnsi="Times New Roman" w:cs="Times New Roman"/>
          <w:sz w:val="20"/>
          <w:szCs w:val="20"/>
        </w:rPr>
        <w:t>o</w:t>
      </w:r>
      <w:r w:rsidRPr="00C40343">
        <w:rPr>
          <w:rFonts w:ascii="Times New Roman" w:hAnsi="Times New Roman" w:cs="Times New Roman"/>
          <w:sz w:val="20"/>
          <w:szCs w:val="20"/>
        </w:rPr>
        <w:t xml:space="preserve"> presso INPS o INAIL o di essere in condizioni di regolarità contributiva, attestata da Documento Unico di Regolarità Contributiva (DURC); </w:t>
      </w:r>
    </w:p>
    <w:p w14:paraId="79DC8373" w14:textId="7E65E383" w:rsidR="0065760D" w:rsidRPr="00C40343" w:rsidRDefault="0065760D" w:rsidP="0065760D">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di essere in regola con gli adempimenti fiscali;</w:t>
      </w:r>
    </w:p>
    <w:p w14:paraId="1BABC220" w14:textId="61B8AC3A" w:rsidR="00F53B32" w:rsidRPr="00C40343" w:rsidRDefault="00F53B32" w:rsidP="005140AE">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 xml:space="preserve">di essere nel pieno e libero esercizio dei propri diritti e </w:t>
      </w:r>
      <w:r w:rsidR="00D33DE7">
        <w:rPr>
          <w:rFonts w:ascii="Times New Roman" w:hAnsi="Times New Roman" w:cs="Times New Roman"/>
          <w:sz w:val="20"/>
          <w:szCs w:val="20"/>
        </w:rPr>
        <w:t xml:space="preserve">in possesso della </w:t>
      </w:r>
      <w:r w:rsidRPr="00C40343">
        <w:rPr>
          <w:rFonts w:ascii="Times New Roman" w:hAnsi="Times New Roman" w:cs="Times New Roman"/>
          <w:sz w:val="20"/>
          <w:szCs w:val="20"/>
        </w:rPr>
        <w:t xml:space="preserve">capacità </w:t>
      </w:r>
      <w:r w:rsidR="00D33DE7">
        <w:rPr>
          <w:rFonts w:ascii="Times New Roman" w:hAnsi="Times New Roman" w:cs="Times New Roman"/>
          <w:sz w:val="20"/>
          <w:szCs w:val="20"/>
        </w:rPr>
        <w:t>a</w:t>
      </w:r>
      <w:r w:rsidRPr="00C40343">
        <w:rPr>
          <w:rFonts w:ascii="Times New Roman" w:hAnsi="Times New Roman" w:cs="Times New Roman"/>
          <w:sz w:val="20"/>
          <w:szCs w:val="20"/>
        </w:rPr>
        <w:t xml:space="preserve"> contrarre con la pubblica amministrazione; </w:t>
      </w:r>
    </w:p>
    <w:p w14:paraId="2742F61B" w14:textId="6AF38567" w:rsidR="0065760D" w:rsidRPr="00C40343" w:rsidRDefault="0065760D" w:rsidP="0065760D">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 xml:space="preserve">di non essere sottoposto a procedura concorsuale e non trovarsi in stato di fallimento, di liquidazione coattiva o volontaria, di amministrazione controllata, di concordato preventivo (ad eccezione del concordato preventivo con continuità aziendale) o in qualsiasi altra situazione equivalente secondo la normativa vigente; </w:t>
      </w:r>
    </w:p>
    <w:p w14:paraId="4EE8314A" w14:textId="6ADA8822" w:rsidR="00F53B32" w:rsidRPr="00C40343" w:rsidRDefault="00F53B32" w:rsidP="005140AE">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 xml:space="preserve">di non essere soggetto a sanzione interdittiva di cui all’articolo 9, comma 2, lettere c) e d) del decreto legislativo 8 giugno 2001, n. 231 o ad altra sanzione che comporta il divieto di contrarre con la </w:t>
      </w:r>
      <w:r w:rsidR="00D33DE7">
        <w:rPr>
          <w:rFonts w:ascii="Times New Roman" w:hAnsi="Times New Roman" w:cs="Times New Roman"/>
          <w:sz w:val="20"/>
          <w:szCs w:val="20"/>
        </w:rPr>
        <w:t>P</w:t>
      </w:r>
      <w:r w:rsidRPr="00C40343">
        <w:rPr>
          <w:rFonts w:ascii="Times New Roman" w:hAnsi="Times New Roman" w:cs="Times New Roman"/>
          <w:sz w:val="20"/>
          <w:szCs w:val="20"/>
        </w:rPr>
        <w:t xml:space="preserve">ubblica </w:t>
      </w:r>
      <w:r w:rsidR="00D33DE7">
        <w:rPr>
          <w:rFonts w:ascii="Times New Roman" w:hAnsi="Times New Roman" w:cs="Times New Roman"/>
          <w:sz w:val="20"/>
          <w:szCs w:val="20"/>
        </w:rPr>
        <w:t>A</w:t>
      </w:r>
      <w:r w:rsidRPr="00C40343">
        <w:rPr>
          <w:rFonts w:ascii="Times New Roman" w:hAnsi="Times New Roman" w:cs="Times New Roman"/>
          <w:sz w:val="20"/>
          <w:szCs w:val="20"/>
        </w:rPr>
        <w:t>mministrazione, compresi i provvedimenti interdittivi di cui all’articolo 14 del decreto legislativo 9 aprile 2008, n. 81</w:t>
      </w:r>
      <w:r w:rsidR="00D33DE7">
        <w:rPr>
          <w:rFonts w:ascii="Times New Roman" w:hAnsi="Times New Roman" w:cs="Times New Roman"/>
          <w:sz w:val="20"/>
          <w:szCs w:val="20"/>
        </w:rPr>
        <w:t xml:space="preserve"> e </w:t>
      </w:r>
      <w:proofErr w:type="spellStart"/>
      <w:r w:rsidR="00D33DE7">
        <w:rPr>
          <w:rFonts w:ascii="Times New Roman" w:hAnsi="Times New Roman" w:cs="Times New Roman"/>
          <w:sz w:val="20"/>
          <w:szCs w:val="20"/>
        </w:rPr>
        <w:t>ss.mm.ii</w:t>
      </w:r>
      <w:proofErr w:type="spellEnd"/>
      <w:r w:rsidR="00D33DE7">
        <w:rPr>
          <w:rFonts w:ascii="Times New Roman" w:hAnsi="Times New Roman" w:cs="Times New Roman"/>
          <w:sz w:val="20"/>
          <w:szCs w:val="20"/>
        </w:rPr>
        <w:t>.</w:t>
      </w:r>
      <w:r w:rsidRPr="00C40343">
        <w:rPr>
          <w:rFonts w:ascii="Times New Roman" w:hAnsi="Times New Roman" w:cs="Times New Roman"/>
          <w:sz w:val="20"/>
          <w:szCs w:val="20"/>
        </w:rPr>
        <w:t xml:space="preserve">; </w:t>
      </w:r>
    </w:p>
    <w:p w14:paraId="3CB7C8A9" w14:textId="211D214D" w:rsidR="0084651C" w:rsidRPr="00C40343" w:rsidRDefault="00F53B32" w:rsidP="00E10311">
      <w:pPr>
        <w:pStyle w:val="Paragrafoelenco"/>
        <w:numPr>
          <w:ilvl w:val="0"/>
          <w:numId w:val="2"/>
        </w:numPr>
        <w:rPr>
          <w:rFonts w:ascii="Times New Roman" w:hAnsi="Times New Roman" w:cs="Times New Roman"/>
          <w:sz w:val="20"/>
          <w:szCs w:val="20"/>
        </w:rPr>
      </w:pPr>
      <w:r w:rsidRPr="00C40343">
        <w:rPr>
          <w:rFonts w:ascii="Times New Roman" w:hAnsi="Times New Roman" w:cs="Times New Roman"/>
          <w:sz w:val="20"/>
          <w:szCs w:val="20"/>
        </w:rPr>
        <w:t xml:space="preserve">di non </w:t>
      </w:r>
      <w:r w:rsidR="0065760D" w:rsidRPr="00C40343">
        <w:rPr>
          <w:rFonts w:ascii="Times New Roman" w:hAnsi="Times New Roman" w:cs="Times New Roman"/>
          <w:sz w:val="20"/>
          <w:szCs w:val="20"/>
        </w:rPr>
        <w:t>aver ricevuto e successivamente non rimborsato o depositato in un conto bloccato aiuti sui quali pende un ordine di recupero, a seguito di una precedente decisione della Commissione europea che dichiara l’aiuto illegale e incompatibile con il mercato comune</w:t>
      </w:r>
      <w:r w:rsidRPr="00C40343">
        <w:rPr>
          <w:rFonts w:ascii="Times New Roman" w:hAnsi="Times New Roman" w:cs="Times New Roman"/>
          <w:sz w:val="20"/>
          <w:szCs w:val="20"/>
        </w:rPr>
        <w:t>;</w:t>
      </w:r>
    </w:p>
    <w:p w14:paraId="7199E0FF" w14:textId="5BB65E35" w:rsidR="00D43E6E" w:rsidRPr="00C40343" w:rsidRDefault="00FE1EBA" w:rsidP="00E10311">
      <w:pPr>
        <w:pStyle w:val="Paragrafoelenco"/>
        <w:numPr>
          <w:ilvl w:val="0"/>
          <w:numId w:val="2"/>
        </w:numPr>
        <w:rPr>
          <w:rFonts w:ascii="Times New Roman" w:hAnsi="Times New Roman" w:cs="Times New Roman"/>
          <w:sz w:val="20"/>
          <w:szCs w:val="20"/>
        </w:rPr>
      </w:pPr>
      <w:r>
        <w:rPr>
          <w:rFonts w:ascii="Times New Roman" w:hAnsi="Times New Roman" w:cs="Times New Roman"/>
          <w:sz w:val="20"/>
          <w:szCs w:val="20"/>
        </w:rPr>
        <w:t xml:space="preserve">di essere </w:t>
      </w:r>
      <w:r w:rsidR="00D43E6E" w:rsidRPr="00C40343">
        <w:rPr>
          <w:rFonts w:ascii="Times New Roman" w:hAnsi="Times New Roman" w:cs="Times New Roman"/>
          <w:sz w:val="20"/>
          <w:szCs w:val="20"/>
        </w:rPr>
        <w:t>in regola con la restituzione di somme dovute in relazione a provvedimenti di revoca di agevolazioni;</w:t>
      </w:r>
    </w:p>
    <w:p w14:paraId="37597C2A" w14:textId="0F659634" w:rsidR="00757791" w:rsidRPr="00C40343" w:rsidRDefault="0084651C" w:rsidP="00FE1EBA">
      <w:pPr>
        <w:pStyle w:val="Paragrafoelenco"/>
        <w:numPr>
          <w:ilvl w:val="0"/>
          <w:numId w:val="2"/>
        </w:numPr>
        <w:rPr>
          <w:rFonts w:ascii="Times New Roman" w:hAnsi="Times New Roman" w:cs="Times New Roman"/>
          <w:sz w:val="20"/>
          <w:szCs w:val="20"/>
        </w:rPr>
      </w:pPr>
      <w:r w:rsidRPr="00C40343">
        <w:rPr>
          <w:rFonts w:ascii="Times New Roman" w:hAnsi="Times New Roman" w:cs="Times New Roman"/>
          <w:sz w:val="20"/>
          <w:szCs w:val="20"/>
        </w:rPr>
        <w:t>di non rientrare in una delle cause di esclusione di cui a</w:t>
      </w:r>
      <w:r w:rsidR="00D33DE7">
        <w:rPr>
          <w:rFonts w:ascii="Times New Roman" w:hAnsi="Times New Roman" w:cs="Times New Roman"/>
          <w:sz w:val="20"/>
          <w:szCs w:val="20"/>
        </w:rPr>
        <w:t xml:space="preserve">gli articoli dal 94 al 98 </w:t>
      </w:r>
      <w:r w:rsidRPr="00C40343">
        <w:rPr>
          <w:rFonts w:ascii="Times New Roman" w:hAnsi="Times New Roman" w:cs="Times New Roman"/>
          <w:sz w:val="20"/>
          <w:szCs w:val="20"/>
        </w:rPr>
        <w:t xml:space="preserve">del decreto legislativo </w:t>
      </w:r>
      <w:r w:rsidR="00AF44EB">
        <w:rPr>
          <w:rFonts w:ascii="Times New Roman" w:hAnsi="Times New Roman" w:cs="Times New Roman"/>
          <w:sz w:val="20"/>
          <w:szCs w:val="20"/>
        </w:rPr>
        <w:t>31</w:t>
      </w:r>
      <w:r w:rsidRPr="00C40343">
        <w:rPr>
          <w:rFonts w:ascii="Times New Roman" w:hAnsi="Times New Roman" w:cs="Times New Roman"/>
          <w:sz w:val="20"/>
          <w:szCs w:val="20"/>
        </w:rPr>
        <w:t xml:space="preserve"> </w:t>
      </w:r>
      <w:r w:rsidR="00AF44EB">
        <w:rPr>
          <w:rFonts w:ascii="Times New Roman" w:hAnsi="Times New Roman" w:cs="Times New Roman"/>
          <w:sz w:val="20"/>
          <w:szCs w:val="20"/>
        </w:rPr>
        <w:t>marzo</w:t>
      </w:r>
      <w:r w:rsidRPr="00C40343">
        <w:rPr>
          <w:rFonts w:ascii="Times New Roman" w:hAnsi="Times New Roman" w:cs="Times New Roman"/>
          <w:sz w:val="20"/>
          <w:szCs w:val="20"/>
        </w:rPr>
        <w:t xml:space="preserve"> </w:t>
      </w:r>
      <w:r w:rsidR="00AF44EB">
        <w:rPr>
          <w:rFonts w:ascii="Times New Roman" w:hAnsi="Times New Roman" w:cs="Times New Roman"/>
          <w:sz w:val="20"/>
          <w:szCs w:val="20"/>
        </w:rPr>
        <w:t>2023</w:t>
      </w:r>
      <w:r w:rsidRPr="00C40343">
        <w:rPr>
          <w:rFonts w:ascii="Times New Roman" w:hAnsi="Times New Roman" w:cs="Times New Roman"/>
          <w:sz w:val="20"/>
          <w:szCs w:val="20"/>
        </w:rPr>
        <w:t xml:space="preserve">, n. </w:t>
      </w:r>
      <w:r w:rsidR="00AF44EB">
        <w:rPr>
          <w:rFonts w:ascii="Times New Roman" w:hAnsi="Times New Roman" w:cs="Times New Roman"/>
          <w:sz w:val="20"/>
          <w:szCs w:val="20"/>
        </w:rPr>
        <w:t>36</w:t>
      </w:r>
      <w:r w:rsidRPr="00C40343">
        <w:rPr>
          <w:rFonts w:ascii="Times New Roman" w:hAnsi="Times New Roman" w:cs="Times New Roman"/>
          <w:sz w:val="20"/>
          <w:szCs w:val="20"/>
        </w:rPr>
        <w:t xml:space="preserve"> e </w:t>
      </w:r>
      <w:proofErr w:type="spellStart"/>
      <w:r w:rsidRPr="00C40343">
        <w:rPr>
          <w:rFonts w:ascii="Times New Roman" w:hAnsi="Times New Roman" w:cs="Times New Roman"/>
          <w:sz w:val="20"/>
          <w:szCs w:val="20"/>
        </w:rPr>
        <w:t>s.m.i.</w:t>
      </w:r>
      <w:proofErr w:type="spellEnd"/>
      <w:r w:rsidRPr="00C40343">
        <w:rPr>
          <w:rFonts w:ascii="Times New Roman" w:hAnsi="Times New Roman" w:cs="Times New Roman"/>
          <w:sz w:val="20"/>
          <w:szCs w:val="20"/>
        </w:rPr>
        <w:t>;</w:t>
      </w:r>
    </w:p>
    <w:p w14:paraId="7EFD35E4" w14:textId="4E91E6FE" w:rsidR="00757791" w:rsidRPr="00C40343" w:rsidRDefault="00757791" w:rsidP="00FE1EBA">
      <w:pPr>
        <w:pStyle w:val="Paragrafoelenco"/>
        <w:numPr>
          <w:ilvl w:val="0"/>
          <w:numId w:val="2"/>
        </w:numPr>
        <w:rPr>
          <w:rFonts w:ascii="Times New Roman" w:hAnsi="Times New Roman" w:cs="Times New Roman"/>
          <w:sz w:val="20"/>
          <w:szCs w:val="20"/>
        </w:rPr>
      </w:pPr>
      <w:r w:rsidRPr="00C40343">
        <w:rPr>
          <w:rFonts w:ascii="Times New Roman" w:hAnsi="Times New Roman" w:cs="Times New Roman"/>
          <w:sz w:val="20"/>
          <w:szCs w:val="20"/>
        </w:rPr>
        <w:t xml:space="preserve">di non aver ricevuto né richiesto altri incentivi pubblici o regimi di sostegno comunque denominati, qualificabili come aiuti di Stato, destinati alla realizzazione delle medesime stazioni di ricarica oggetto di contribuzione ai sensi del </w:t>
      </w:r>
      <w:r w:rsidR="000028BE">
        <w:rPr>
          <w:rFonts w:ascii="Times New Roman" w:hAnsi="Times New Roman" w:cs="Times New Roman"/>
          <w:sz w:val="20"/>
          <w:szCs w:val="20"/>
        </w:rPr>
        <w:t>Decreto ministeriale</w:t>
      </w:r>
      <w:r w:rsidRPr="00C40343">
        <w:rPr>
          <w:rFonts w:ascii="Times New Roman" w:hAnsi="Times New Roman" w:cs="Times New Roman"/>
          <w:sz w:val="20"/>
          <w:szCs w:val="20"/>
        </w:rPr>
        <w:t>;</w:t>
      </w:r>
    </w:p>
    <w:p w14:paraId="5309557A" w14:textId="02EC8728" w:rsidR="00F53B32" w:rsidRPr="00C40343" w:rsidRDefault="00757791" w:rsidP="00FE1EBA">
      <w:pPr>
        <w:pStyle w:val="Paragrafoelenco"/>
        <w:numPr>
          <w:ilvl w:val="0"/>
          <w:numId w:val="2"/>
        </w:numPr>
        <w:rPr>
          <w:rFonts w:ascii="Times New Roman" w:hAnsi="Times New Roman" w:cs="Times New Roman"/>
          <w:sz w:val="20"/>
          <w:szCs w:val="20"/>
        </w:rPr>
      </w:pPr>
      <w:r w:rsidRPr="00C40343">
        <w:rPr>
          <w:rFonts w:ascii="Times New Roman" w:hAnsi="Times New Roman" w:cs="Times New Roman"/>
          <w:sz w:val="20"/>
          <w:szCs w:val="20"/>
        </w:rPr>
        <w:t xml:space="preserve">di disporre di esperienza nella gestione di </w:t>
      </w:r>
      <w:r w:rsidR="00A662F1">
        <w:rPr>
          <w:rFonts w:ascii="Times New Roman" w:hAnsi="Times New Roman" w:cs="Times New Roman"/>
          <w:sz w:val="20"/>
          <w:szCs w:val="20"/>
        </w:rPr>
        <w:t>stazioni</w:t>
      </w:r>
      <w:r w:rsidR="00A662F1" w:rsidRPr="00C40343">
        <w:rPr>
          <w:rFonts w:ascii="Times New Roman" w:hAnsi="Times New Roman" w:cs="Times New Roman"/>
          <w:sz w:val="20"/>
          <w:szCs w:val="20"/>
        </w:rPr>
        <w:t xml:space="preserve"> </w:t>
      </w:r>
      <w:r w:rsidRPr="00C40343">
        <w:rPr>
          <w:rFonts w:ascii="Times New Roman" w:hAnsi="Times New Roman" w:cs="Times New Roman"/>
          <w:sz w:val="20"/>
          <w:szCs w:val="20"/>
        </w:rPr>
        <w:t xml:space="preserve">di ricarica operative sul territorio europeo, in un numero almeno pari al 5% del numero di </w:t>
      </w:r>
      <w:r w:rsidR="00A662F1">
        <w:rPr>
          <w:rFonts w:ascii="Times New Roman" w:hAnsi="Times New Roman" w:cs="Times New Roman"/>
          <w:sz w:val="20"/>
          <w:szCs w:val="20"/>
        </w:rPr>
        <w:t>stazioni</w:t>
      </w:r>
      <w:r w:rsidR="00A662F1" w:rsidRPr="00C40343">
        <w:rPr>
          <w:rFonts w:ascii="Times New Roman" w:hAnsi="Times New Roman" w:cs="Times New Roman"/>
          <w:sz w:val="20"/>
          <w:szCs w:val="20"/>
        </w:rPr>
        <w:t xml:space="preserve"> </w:t>
      </w:r>
      <w:r w:rsidRPr="00C40343">
        <w:rPr>
          <w:rFonts w:ascii="Times New Roman" w:hAnsi="Times New Roman" w:cs="Times New Roman"/>
          <w:sz w:val="20"/>
          <w:szCs w:val="20"/>
        </w:rPr>
        <w:t>di ricarica</w:t>
      </w:r>
      <w:r w:rsidR="00A662F1">
        <w:rPr>
          <w:rFonts w:ascii="Times New Roman" w:hAnsi="Times New Roman" w:cs="Times New Roman"/>
          <w:sz w:val="20"/>
          <w:szCs w:val="20"/>
        </w:rPr>
        <w:t xml:space="preserve"> </w:t>
      </w:r>
      <w:r w:rsidR="00A662F1" w:rsidRPr="007548BD">
        <w:rPr>
          <w:rFonts w:ascii="Times New Roman" w:hAnsi="Times New Roman" w:cs="Times New Roman"/>
          <w:sz w:val="20"/>
          <w:szCs w:val="20"/>
        </w:rPr>
        <w:t>riferito all’ambito per il quale è proposta istanza al beneficio</w:t>
      </w:r>
      <w:r w:rsidRPr="00C40343">
        <w:rPr>
          <w:rFonts w:ascii="Times New Roman" w:hAnsi="Times New Roman" w:cs="Times New Roman"/>
          <w:sz w:val="20"/>
          <w:szCs w:val="20"/>
        </w:rPr>
        <w:t>;</w:t>
      </w:r>
    </w:p>
    <w:p w14:paraId="162F85CF" w14:textId="3DF9C573" w:rsidR="00D43E6E" w:rsidRPr="00FE1EBA" w:rsidRDefault="00D43E6E" w:rsidP="00FE1EBA">
      <w:pPr>
        <w:pStyle w:val="Paragrafoelenco"/>
        <w:numPr>
          <w:ilvl w:val="0"/>
          <w:numId w:val="2"/>
        </w:numPr>
        <w:rPr>
          <w:rFonts w:ascii="Times New Roman" w:hAnsi="Times New Roman" w:cs="Times New Roman"/>
          <w:sz w:val="20"/>
          <w:szCs w:val="20"/>
        </w:rPr>
      </w:pPr>
      <w:r w:rsidRPr="00317F46">
        <w:rPr>
          <w:rFonts w:ascii="Times New Roman" w:hAnsi="Times New Roman" w:cs="Times New Roman"/>
          <w:sz w:val="20"/>
          <w:szCs w:val="20"/>
        </w:rPr>
        <w:t>di non avere amministratori o rappresentanti che si siano resi colpevoli anche solo per negligenza di false dichiarazioni suscettibili di influenzare le scelte delle Pubbliche Amministrazioni in ordine all’erogazione di contributi e sovvenzioni pubbliche;</w:t>
      </w:r>
    </w:p>
    <w:p w14:paraId="382D1E81" w14:textId="6A6083C2" w:rsidR="00D43E6E" w:rsidRPr="005B52EA" w:rsidRDefault="00D43E6E" w:rsidP="00D43E6E">
      <w:pPr>
        <w:pStyle w:val="Paragrafoelenco"/>
        <w:numPr>
          <w:ilvl w:val="0"/>
          <w:numId w:val="2"/>
        </w:numPr>
        <w:rPr>
          <w:rFonts w:ascii="Times New Roman" w:hAnsi="Times New Roman" w:cs="Times New Roman"/>
          <w:sz w:val="20"/>
          <w:szCs w:val="20"/>
        </w:rPr>
      </w:pPr>
      <w:r w:rsidRPr="00FE1EBA">
        <w:rPr>
          <w:rFonts w:ascii="Times New Roman" w:hAnsi="Times New Roman" w:cs="Times New Roman"/>
          <w:sz w:val="20"/>
          <w:szCs w:val="20"/>
        </w:rPr>
        <w:t>di non aver conferito incarichi né concluso contratti di lavoro subordinato o autonomo con ex dipendenti del Ministero dell’ambiente e della sicurezza energetica, nel triennio successivo alla cessazione del loro rapporto, laddove questi nell’esercizio di poteri autoritativi o negoziali, abbiano svolto, negli ultimi tre anni di servizio, attività di cui sia stato destinatario</w:t>
      </w:r>
      <w:r w:rsidRPr="00C40343">
        <w:rPr>
          <w:rFonts w:ascii="Times New Roman" w:hAnsi="Times New Roman" w:cs="Times New Roman"/>
          <w:color w:val="000000" w:themeColor="text1"/>
          <w:sz w:val="20"/>
          <w:szCs w:val="20"/>
        </w:rPr>
        <w:t xml:space="preserve"> il soggetto proponente o </w:t>
      </w:r>
      <w:r w:rsidRPr="005B52EA">
        <w:rPr>
          <w:rFonts w:ascii="Times New Roman" w:hAnsi="Times New Roman" w:cs="Times New Roman"/>
          <w:sz w:val="20"/>
          <w:szCs w:val="20"/>
        </w:rPr>
        <w:t>beneficiario;</w:t>
      </w:r>
    </w:p>
    <w:p w14:paraId="35F81F91" w14:textId="77777777" w:rsidR="006B3217" w:rsidRPr="00C40343" w:rsidRDefault="006B3217" w:rsidP="005B52EA">
      <w:pPr>
        <w:pStyle w:val="Paragrafoelenco"/>
        <w:numPr>
          <w:ilvl w:val="0"/>
          <w:numId w:val="2"/>
        </w:numPr>
        <w:rPr>
          <w:rFonts w:ascii="Times New Roman" w:hAnsi="Times New Roman" w:cs="Times New Roman"/>
          <w:sz w:val="20"/>
          <w:szCs w:val="20"/>
        </w:rPr>
      </w:pPr>
      <w:r w:rsidRPr="00C40343">
        <w:rPr>
          <w:rFonts w:ascii="Times New Roman" w:hAnsi="Times New Roman" w:cs="Times New Roman"/>
          <w:sz w:val="20"/>
          <w:szCs w:val="20"/>
        </w:rPr>
        <w:t>di non trovarsi in condizioni tali da risultare impresa in difficoltà, così come definita all’articolo 2, punto 18 del Regolamento GBER;</w:t>
      </w:r>
    </w:p>
    <w:p w14:paraId="0ADFDC50" w14:textId="548F695B" w:rsidR="006B3217" w:rsidRPr="00C40343" w:rsidRDefault="006B3217" w:rsidP="005B52EA">
      <w:pPr>
        <w:pStyle w:val="Paragrafoelenco"/>
        <w:numPr>
          <w:ilvl w:val="0"/>
          <w:numId w:val="2"/>
        </w:numPr>
        <w:rPr>
          <w:rFonts w:ascii="Times New Roman" w:hAnsi="Times New Roman" w:cs="Times New Roman"/>
          <w:color w:val="000000" w:themeColor="text1"/>
          <w:sz w:val="20"/>
          <w:szCs w:val="20"/>
        </w:rPr>
      </w:pPr>
      <w:r w:rsidRPr="005B52EA">
        <w:rPr>
          <w:rFonts w:ascii="Times New Roman" w:hAnsi="Times New Roman" w:cs="Times New Roman"/>
          <w:sz w:val="20"/>
          <w:szCs w:val="20"/>
        </w:rPr>
        <w:t>di non incorrere, con riferimento all’intervento, nel divieto di</w:t>
      </w:r>
      <w:r w:rsidRPr="00C40343">
        <w:rPr>
          <w:rFonts w:ascii="Times New Roman" w:hAnsi="Times New Roman" w:cs="Times New Roman"/>
          <w:color w:val="000000" w:themeColor="text1"/>
          <w:sz w:val="20"/>
          <w:szCs w:val="20"/>
        </w:rPr>
        <w:t xml:space="preserve"> cumulo degli aiuti di cui all’art. 8 comma 3 del Decreto</w:t>
      </w:r>
      <w:r w:rsidR="00F13978">
        <w:rPr>
          <w:rFonts w:ascii="Times New Roman" w:hAnsi="Times New Roman" w:cs="Times New Roman"/>
          <w:color w:val="000000" w:themeColor="text1"/>
          <w:sz w:val="20"/>
          <w:szCs w:val="20"/>
        </w:rPr>
        <w:t xml:space="preserve"> </w:t>
      </w:r>
      <w:r w:rsidR="00F13978">
        <w:rPr>
          <w:rFonts w:ascii="Times New Roman" w:hAnsi="Times New Roman" w:cs="Times New Roman"/>
          <w:sz w:val="20"/>
          <w:szCs w:val="20"/>
        </w:rPr>
        <w:t>ministeriale</w:t>
      </w:r>
      <w:r w:rsidRPr="00C40343">
        <w:rPr>
          <w:rFonts w:ascii="Times New Roman" w:hAnsi="Times New Roman" w:cs="Times New Roman"/>
          <w:color w:val="000000" w:themeColor="text1"/>
          <w:sz w:val="20"/>
          <w:szCs w:val="20"/>
        </w:rPr>
        <w:t>;</w:t>
      </w:r>
    </w:p>
    <w:p w14:paraId="51181A0A" w14:textId="54DB3732" w:rsidR="00AF44EB" w:rsidRDefault="0026171E" w:rsidP="00AF44EB">
      <w:pPr>
        <w:pStyle w:val="Paragrafoelenco"/>
        <w:numPr>
          <w:ilvl w:val="0"/>
          <w:numId w:val="2"/>
        </w:numPr>
        <w:rPr>
          <w:rFonts w:ascii="Times New Roman" w:hAnsi="Times New Roman" w:cs="Times New Roman"/>
          <w:color w:val="000000" w:themeColor="text1"/>
          <w:sz w:val="20"/>
          <w:szCs w:val="20"/>
        </w:rPr>
      </w:pPr>
      <w:r w:rsidRPr="00C40343">
        <w:rPr>
          <w:rFonts w:ascii="Times New Roman" w:hAnsi="Times New Roman" w:cs="Times New Roman"/>
          <w:color w:val="000000" w:themeColor="text1"/>
          <w:sz w:val="20"/>
          <w:szCs w:val="20"/>
        </w:rPr>
        <w:t xml:space="preserve">che, allo stato attuale, il </w:t>
      </w:r>
      <w:r w:rsidR="00AF44EB">
        <w:rPr>
          <w:rFonts w:ascii="Times New Roman" w:hAnsi="Times New Roman" w:cs="Times New Roman"/>
          <w:color w:val="000000" w:themeColor="text1"/>
          <w:sz w:val="20"/>
          <w:szCs w:val="20"/>
        </w:rPr>
        <w:t xml:space="preserve">Soggetto Proponente </w:t>
      </w:r>
      <w:r w:rsidRPr="00C40343">
        <w:rPr>
          <w:rFonts w:ascii="Times New Roman" w:hAnsi="Times New Roman" w:cs="Times New Roman"/>
          <w:color w:val="000000" w:themeColor="text1"/>
          <w:sz w:val="20"/>
          <w:szCs w:val="20"/>
        </w:rPr>
        <w:t>e il</w:t>
      </w:r>
      <w:r w:rsidR="00AF44EB">
        <w:rPr>
          <w:rFonts w:ascii="Times New Roman" w:hAnsi="Times New Roman" w:cs="Times New Roman"/>
          <w:color w:val="000000" w:themeColor="text1"/>
          <w:sz w:val="20"/>
          <w:szCs w:val="20"/>
        </w:rPr>
        <w:t>/i</w:t>
      </w:r>
      <w:r w:rsidRPr="00C40343">
        <w:rPr>
          <w:rFonts w:ascii="Times New Roman" w:hAnsi="Times New Roman" w:cs="Times New Roman"/>
          <w:color w:val="000000" w:themeColor="text1"/>
          <w:sz w:val="20"/>
          <w:szCs w:val="20"/>
        </w:rPr>
        <w:t xml:space="preserve"> titolare</w:t>
      </w:r>
      <w:r w:rsidR="00AF44EB">
        <w:rPr>
          <w:rFonts w:ascii="Times New Roman" w:hAnsi="Times New Roman" w:cs="Times New Roman"/>
          <w:color w:val="000000" w:themeColor="text1"/>
          <w:sz w:val="20"/>
          <w:szCs w:val="20"/>
        </w:rPr>
        <w:t>/i</w:t>
      </w:r>
      <w:r w:rsidRPr="00C40343">
        <w:rPr>
          <w:rFonts w:ascii="Times New Roman" w:hAnsi="Times New Roman" w:cs="Times New Roman"/>
          <w:color w:val="000000" w:themeColor="text1"/>
          <w:sz w:val="20"/>
          <w:szCs w:val="20"/>
        </w:rPr>
        <w:t xml:space="preserve"> effettivo</w:t>
      </w:r>
      <w:r w:rsidR="00AF44EB">
        <w:rPr>
          <w:rFonts w:ascii="Times New Roman" w:hAnsi="Times New Roman" w:cs="Times New Roman"/>
          <w:color w:val="000000" w:themeColor="text1"/>
          <w:sz w:val="20"/>
          <w:szCs w:val="20"/>
        </w:rPr>
        <w:t>/i</w:t>
      </w:r>
      <w:r w:rsidRPr="00C40343">
        <w:rPr>
          <w:rFonts w:ascii="Times New Roman" w:hAnsi="Times New Roman" w:cs="Times New Roman"/>
          <w:color w:val="000000" w:themeColor="text1"/>
          <w:sz w:val="20"/>
          <w:szCs w:val="20"/>
        </w:rPr>
        <w:t>, non hanno conoscenza di situazioni di conflitto di interesse</w:t>
      </w:r>
      <w:r w:rsidR="00AF44EB">
        <w:rPr>
          <w:rFonts w:ascii="Times New Roman" w:hAnsi="Times New Roman" w:cs="Times New Roman"/>
          <w:color w:val="000000" w:themeColor="text1"/>
          <w:sz w:val="20"/>
          <w:szCs w:val="20"/>
        </w:rPr>
        <w:t xml:space="preserve"> di qualsiasi natura</w:t>
      </w:r>
      <w:r w:rsidRPr="00C40343">
        <w:rPr>
          <w:rFonts w:ascii="Times New Roman" w:hAnsi="Times New Roman" w:cs="Times New Roman"/>
          <w:color w:val="000000" w:themeColor="text1"/>
          <w:sz w:val="20"/>
          <w:szCs w:val="20"/>
        </w:rPr>
        <w:t xml:space="preserve">, anche potenziale, </w:t>
      </w:r>
      <w:r w:rsidR="00AF44EB" w:rsidRPr="00AF44EB">
        <w:rPr>
          <w:rFonts w:ascii="Times New Roman" w:hAnsi="Times New Roman" w:cs="Times New Roman"/>
          <w:color w:val="000000" w:themeColor="text1"/>
          <w:sz w:val="20"/>
          <w:szCs w:val="20"/>
        </w:rPr>
        <w:t>che possa rappresentare ed essere percepito come una minaccia all’imparzialità e indipendenza</w:t>
      </w:r>
      <w:r w:rsidR="00AF44EB">
        <w:rPr>
          <w:rFonts w:ascii="Times New Roman" w:hAnsi="Times New Roman" w:cs="Times New Roman"/>
          <w:color w:val="000000" w:themeColor="text1"/>
          <w:sz w:val="20"/>
          <w:szCs w:val="20"/>
        </w:rPr>
        <w:t xml:space="preserve">, </w:t>
      </w:r>
      <w:r w:rsidRPr="00C40343">
        <w:rPr>
          <w:rFonts w:ascii="Times New Roman" w:hAnsi="Times New Roman" w:cs="Times New Roman"/>
          <w:color w:val="000000" w:themeColor="text1"/>
          <w:sz w:val="20"/>
          <w:szCs w:val="20"/>
        </w:rPr>
        <w:t>in relazione alla richiesta del contributo in questione. Contestualmente, si impegnano a dare immediata comunicazione al GSE qualora insorgano / abbiano conoscenza situazioni di conflitto di interesse;</w:t>
      </w:r>
    </w:p>
    <w:p w14:paraId="432DE620" w14:textId="34684968" w:rsidR="00AF44EB" w:rsidRPr="00AF44EB" w:rsidRDefault="00AF44EB" w:rsidP="00AF44EB">
      <w:pPr>
        <w:rPr>
          <w:rFonts w:ascii="Times New Roman" w:hAnsi="Times New Roman" w:cs="Times New Roman"/>
          <w:color w:val="000000" w:themeColor="text1"/>
          <w:sz w:val="20"/>
          <w:szCs w:val="20"/>
        </w:rPr>
      </w:pPr>
      <w:r w:rsidRPr="00C40343">
        <w:rPr>
          <w:rFonts w:ascii="Times New Roman" w:hAnsi="Times New Roman" w:cs="Times New Roman"/>
          <w:noProof/>
          <w:color w:val="000000" w:themeColor="text1"/>
          <w:sz w:val="20"/>
          <w:szCs w:val="20"/>
          <w:lang w:eastAsia="it-IT"/>
        </w:rPr>
        <w:lastRenderedPageBreak/>
        <mc:AlternateContent>
          <mc:Choice Requires="wps">
            <w:drawing>
              <wp:anchor distT="0" distB="0" distL="114300" distR="114300" simplePos="0" relativeHeight="251665408" behindDoc="0" locked="0" layoutInCell="1" allowOverlap="1" wp14:anchorId="562D8F26" wp14:editId="3998F734">
                <wp:simplePos x="0" y="0"/>
                <wp:positionH relativeFrom="margin">
                  <wp:posOffset>105410</wp:posOffset>
                </wp:positionH>
                <wp:positionV relativeFrom="paragraph">
                  <wp:posOffset>206375</wp:posOffset>
                </wp:positionV>
                <wp:extent cx="6160770" cy="8813800"/>
                <wp:effectExtent l="0" t="0" r="11430" b="25400"/>
                <wp:wrapNone/>
                <wp:docPr id="1037086831" name="Rettangolo 1037086831"/>
                <wp:cNvGraphicFramePr/>
                <a:graphic xmlns:a="http://schemas.openxmlformats.org/drawingml/2006/main">
                  <a:graphicData uri="http://schemas.microsoft.com/office/word/2010/wordprocessingShape">
                    <wps:wsp>
                      <wps:cNvSpPr/>
                      <wps:spPr>
                        <a:xfrm>
                          <a:off x="0" y="0"/>
                          <a:ext cx="6160770" cy="8813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CD44E" id="Rettangolo 1037086831" o:spid="_x0000_s1026" style="position:absolute;margin-left:8.3pt;margin-top:16.25pt;width:485.1pt;height:6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" filled="f" strokecolor="#294e1c [1604]" strokeweight="1pt">
                <w10:wrap anchorx="margin"/>
              </v:rect>
            </w:pict>
          </mc:Fallback>
        </mc:AlternateContent>
      </w:r>
    </w:p>
    <w:p w14:paraId="38DC1F20" w14:textId="296A4393" w:rsidR="00DD09A6" w:rsidRDefault="00AF44EB" w:rsidP="00DD09A6">
      <w:pPr>
        <w:pStyle w:val="Paragrafoelenco"/>
        <w:numPr>
          <w:ilvl w:val="0"/>
          <w:numId w:val="8"/>
        </w:numPr>
        <w:tabs>
          <w:tab w:val="left" w:pos="1199"/>
          <w:tab w:val="left" w:pos="2220"/>
          <w:tab w:val="left" w:pos="3129"/>
          <w:tab w:val="left" w:pos="4271"/>
          <w:tab w:val="left" w:pos="5047"/>
          <w:tab w:val="left" w:pos="5976"/>
          <w:tab w:val="left" w:pos="6942"/>
          <w:tab w:val="left" w:pos="7918"/>
          <w:tab w:val="left" w:pos="8371"/>
          <w:tab w:val="left" w:pos="9290"/>
        </w:tabs>
        <w:spacing w:before="2" w:line="226" w:lineRule="exact"/>
        <w:rPr>
          <w:rFonts w:ascii="Times New Roman" w:hAnsi="Times New Roman" w:cs="Times New Roman"/>
          <w:i/>
          <w:sz w:val="20"/>
          <w:szCs w:val="20"/>
        </w:rPr>
      </w:pPr>
      <w:r w:rsidRPr="00C40343">
        <w:rPr>
          <w:rFonts w:ascii="Times New Roman" w:hAnsi="Times New Roman" w:cs="Times New Roman"/>
          <w:i/>
          <w:sz w:val="20"/>
          <w:szCs w:val="20"/>
        </w:rPr>
        <w:t>[nel caso di RTI]</w:t>
      </w:r>
    </w:p>
    <w:p w14:paraId="42FACABE" w14:textId="4FCF489A" w:rsidR="00DD09A6" w:rsidRPr="00DD09A6" w:rsidRDefault="00DD09A6" w:rsidP="00DD09A6">
      <w:pPr>
        <w:pStyle w:val="Paragrafoelenco"/>
        <w:tabs>
          <w:tab w:val="left" w:pos="1199"/>
          <w:tab w:val="left" w:pos="2220"/>
          <w:tab w:val="left" w:pos="3129"/>
          <w:tab w:val="left" w:pos="4271"/>
          <w:tab w:val="left" w:pos="5047"/>
          <w:tab w:val="left" w:pos="5976"/>
          <w:tab w:val="left" w:pos="6942"/>
          <w:tab w:val="left" w:pos="7918"/>
          <w:tab w:val="left" w:pos="8371"/>
          <w:tab w:val="left" w:pos="9290"/>
        </w:tabs>
        <w:spacing w:before="2" w:line="226" w:lineRule="exact"/>
        <w:rPr>
          <w:rFonts w:ascii="Times New Roman" w:hAnsi="Times New Roman" w:cs="Times New Roman"/>
          <w:i/>
          <w:sz w:val="20"/>
          <w:szCs w:val="20"/>
        </w:rPr>
      </w:pPr>
    </w:p>
    <w:p w14:paraId="19BC28CF" w14:textId="77777777" w:rsidR="00DD09A6" w:rsidRPr="00F95CDD" w:rsidRDefault="00DD09A6" w:rsidP="00DD09A6">
      <w:pPr>
        <w:pStyle w:val="Paragrafoelenco"/>
        <w:numPr>
          <w:ilvl w:val="0"/>
          <w:numId w:val="2"/>
        </w:numPr>
        <w:rPr>
          <w:rFonts w:ascii="Times New Roman" w:hAnsi="Times New Roman" w:cs="Times New Roman"/>
          <w:sz w:val="20"/>
          <w:szCs w:val="20"/>
        </w:rPr>
      </w:pPr>
      <w:bookmarkStart w:id="1" w:name="_Hlk169013756"/>
      <w:r w:rsidRPr="0079121B">
        <w:rPr>
          <w:rFonts w:ascii="Times New Roman" w:hAnsi="Times New Roman" w:cs="Times New Roman"/>
          <w:sz w:val="20"/>
          <w:szCs w:val="20"/>
        </w:rPr>
        <w:t>che le imprese del RTI, costituito o costituendo, sono</w:t>
      </w:r>
      <w:r w:rsidRPr="00DD09A6">
        <w:rPr>
          <w:rFonts w:ascii="Times New Roman" w:hAnsi="Times New Roman" w:cs="Times New Roman"/>
          <w:sz w:val="20"/>
          <w:szCs w:val="20"/>
        </w:rPr>
        <w:t xml:space="preserve"> </w:t>
      </w:r>
      <w:r w:rsidRPr="00F95CDD">
        <w:rPr>
          <w:rFonts w:ascii="Times New Roman" w:hAnsi="Times New Roman" w:cs="Times New Roman"/>
          <w:sz w:val="20"/>
          <w:szCs w:val="20"/>
        </w:rPr>
        <w:t xml:space="preserve">regolarmente </w:t>
      </w:r>
      <w:r>
        <w:rPr>
          <w:rFonts w:ascii="Times New Roman" w:hAnsi="Times New Roman" w:cs="Times New Roman"/>
          <w:sz w:val="20"/>
          <w:szCs w:val="20"/>
        </w:rPr>
        <w:t>attive</w:t>
      </w:r>
      <w:r w:rsidRPr="00F95CDD">
        <w:rPr>
          <w:rFonts w:ascii="Times New Roman" w:hAnsi="Times New Roman" w:cs="Times New Roman"/>
          <w:sz w:val="20"/>
          <w:szCs w:val="20"/>
        </w:rPr>
        <w:t xml:space="preserve"> e </w:t>
      </w:r>
      <w:r>
        <w:rPr>
          <w:rFonts w:ascii="Times New Roman" w:hAnsi="Times New Roman" w:cs="Times New Roman"/>
          <w:sz w:val="20"/>
          <w:szCs w:val="20"/>
        </w:rPr>
        <w:t>iscritte</w:t>
      </w:r>
      <w:r w:rsidRPr="00F95CDD">
        <w:rPr>
          <w:rFonts w:ascii="Times New Roman" w:hAnsi="Times New Roman" w:cs="Times New Roman"/>
          <w:sz w:val="20"/>
          <w:szCs w:val="20"/>
        </w:rPr>
        <w:t xml:space="preserve"> come attiv</w:t>
      </w:r>
      <w:r>
        <w:rPr>
          <w:rFonts w:ascii="Times New Roman" w:hAnsi="Times New Roman" w:cs="Times New Roman"/>
          <w:sz w:val="20"/>
          <w:szCs w:val="20"/>
        </w:rPr>
        <w:t>e</w:t>
      </w:r>
      <w:r w:rsidRPr="00F95CDD">
        <w:rPr>
          <w:rFonts w:ascii="Times New Roman" w:hAnsi="Times New Roman" w:cs="Times New Roman"/>
          <w:sz w:val="20"/>
          <w:szCs w:val="20"/>
        </w:rPr>
        <w:t xml:space="preserve"> nel Registro delle imprese; </w:t>
      </w:r>
    </w:p>
    <w:p w14:paraId="627646D1" w14:textId="76E8B871" w:rsidR="00DD09A6" w:rsidRPr="00F95CDD" w:rsidRDefault="00DD09A6" w:rsidP="00DD09A6">
      <w:pPr>
        <w:pStyle w:val="Paragrafoelenco"/>
        <w:numPr>
          <w:ilvl w:val="0"/>
          <w:numId w:val="2"/>
        </w:numPr>
        <w:rPr>
          <w:rFonts w:ascii="Times New Roman" w:hAnsi="Times New Roman" w:cs="Times New Roman"/>
          <w:sz w:val="20"/>
          <w:szCs w:val="20"/>
        </w:rPr>
      </w:pPr>
      <w:r w:rsidRPr="0079121B">
        <w:rPr>
          <w:rFonts w:ascii="Times New Roman" w:hAnsi="Times New Roman" w:cs="Times New Roman"/>
          <w:sz w:val="20"/>
          <w:szCs w:val="20"/>
        </w:rPr>
        <w:t>che le imprese del RTI, costituito o costituendo, sono</w:t>
      </w:r>
      <w:r w:rsidRPr="00DD09A6">
        <w:rPr>
          <w:rFonts w:ascii="Times New Roman" w:hAnsi="Times New Roman" w:cs="Times New Roman"/>
          <w:sz w:val="20"/>
          <w:szCs w:val="20"/>
        </w:rPr>
        <w:t xml:space="preserve"> </w:t>
      </w:r>
      <w:r>
        <w:rPr>
          <w:rFonts w:ascii="Times New Roman" w:hAnsi="Times New Roman" w:cs="Times New Roman"/>
          <w:sz w:val="20"/>
          <w:szCs w:val="20"/>
        </w:rPr>
        <w:t>iscritte</w:t>
      </w:r>
      <w:r w:rsidRPr="00F95CDD">
        <w:rPr>
          <w:rFonts w:ascii="Times New Roman" w:hAnsi="Times New Roman" w:cs="Times New Roman"/>
          <w:sz w:val="20"/>
          <w:szCs w:val="20"/>
        </w:rPr>
        <w:t xml:space="preserve"> presso INPS o INAIL </w:t>
      </w:r>
      <w:r>
        <w:rPr>
          <w:rFonts w:ascii="Times New Roman" w:hAnsi="Times New Roman" w:cs="Times New Roman"/>
          <w:sz w:val="20"/>
          <w:szCs w:val="20"/>
        </w:rPr>
        <w:t xml:space="preserve">e </w:t>
      </w:r>
      <w:r w:rsidRPr="00F95CDD">
        <w:rPr>
          <w:rFonts w:ascii="Times New Roman" w:hAnsi="Times New Roman" w:cs="Times New Roman"/>
          <w:sz w:val="20"/>
          <w:szCs w:val="20"/>
        </w:rPr>
        <w:t xml:space="preserve">in condizioni di regolarità contributiva, attestata da Documento Unico di Regolarità Contributiva (DURC); </w:t>
      </w:r>
    </w:p>
    <w:p w14:paraId="6E87B3EA" w14:textId="77777777" w:rsidR="00DD09A6" w:rsidRPr="00F95CDD" w:rsidRDefault="00DD09A6" w:rsidP="00DD09A6">
      <w:pPr>
        <w:pStyle w:val="Paragrafoelenco"/>
        <w:numPr>
          <w:ilvl w:val="0"/>
          <w:numId w:val="2"/>
        </w:numPr>
        <w:rPr>
          <w:rFonts w:ascii="Times New Roman" w:hAnsi="Times New Roman" w:cs="Times New Roman"/>
          <w:sz w:val="20"/>
          <w:szCs w:val="20"/>
        </w:rPr>
      </w:pPr>
      <w:r w:rsidRPr="0079121B">
        <w:rPr>
          <w:rFonts w:ascii="Times New Roman" w:hAnsi="Times New Roman" w:cs="Times New Roman"/>
          <w:sz w:val="20"/>
          <w:szCs w:val="20"/>
        </w:rPr>
        <w:t>che le imprese del RTI, costituito o costituendo, sono</w:t>
      </w:r>
      <w:r w:rsidRPr="00DD09A6">
        <w:rPr>
          <w:rFonts w:ascii="Times New Roman" w:hAnsi="Times New Roman" w:cs="Times New Roman"/>
          <w:sz w:val="20"/>
          <w:szCs w:val="20"/>
        </w:rPr>
        <w:t xml:space="preserve"> </w:t>
      </w:r>
      <w:r w:rsidRPr="00F95CDD">
        <w:rPr>
          <w:rFonts w:ascii="Times New Roman" w:hAnsi="Times New Roman" w:cs="Times New Roman"/>
          <w:sz w:val="20"/>
          <w:szCs w:val="20"/>
        </w:rPr>
        <w:t>in regola con gli adempimenti fiscali;</w:t>
      </w:r>
    </w:p>
    <w:p w14:paraId="670DF8BD" w14:textId="77777777" w:rsidR="00DD09A6" w:rsidRPr="00F95CDD" w:rsidRDefault="00DD09A6" w:rsidP="00DD09A6">
      <w:pPr>
        <w:pStyle w:val="Paragrafoelenco"/>
        <w:numPr>
          <w:ilvl w:val="0"/>
          <w:numId w:val="2"/>
        </w:numPr>
        <w:rPr>
          <w:rFonts w:ascii="Times New Roman" w:hAnsi="Times New Roman" w:cs="Times New Roman"/>
          <w:sz w:val="20"/>
          <w:szCs w:val="20"/>
        </w:rPr>
      </w:pPr>
      <w:r w:rsidRPr="0079121B">
        <w:rPr>
          <w:rFonts w:ascii="Times New Roman" w:hAnsi="Times New Roman" w:cs="Times New Roman"/>
          <w:sz w:val="20"/>
          <w:szCs w:val="20"/>
        </w:rPr>
        <w:t>che le imprese del RTI, costituito o costituendo, sono</w:t>
      </w:r>
      <w:r w:rsidRPr="00F95CDD">
        <w:rPr>
          <w:rFonts w:ascii="Times New Roman" w:hAnsi="Times New Roman" w:cs="Times New Roman"/>
          <w:sz w:val="20"/>
          <w:szCs w:val="20"/>
        </w:rPr>
        <w:t xml:space="preserve"> nel pieno e libero esercizio dei propri diritti e </w:t>
      </w:r>
      <w:r>
        <w:rPr>
          <w:rFonts w:ascii="Times New Roman" w:hAnsi="Times New Roman" w:cs="Times New Roman"/>
          <w:sz w:val="20"/>
          <w:szCs w:val="20"/>
        </w:rPr>
        <w:t>in possesso della</w:t>
      </w:r>
      <w:r w:rsidRPr="00F95CDD">
        <w:rPr>
          <w:rFonts w:ascii="Times New Roman" w:hAnsi="Times New Roman" w:cs="Times New Roman"/>
          <w:sz w:val="20"/>
          <w:szCs w:val="20"/>
        </w:rPr>
        <w:t xml:space="preserve"> capacità </w:t>
      </w:r>
      <w:r>
        <w:rPr>
          <w:rFonts w:ascii="Times New Roman" w:hAnsi="Times New Roman" w:cs="Times New Roman"/>
          <w:sz w:val="20"/>
          <w:szCs w:val="20"/>
        </w:rPr>
        <w:t>a</w:t>
      </w:r>
      <w:r w:rsidRPr="00F95CDD">
        <w:rPr>
          <w:rFonts w:ascii="Times New Roman" w:hAnsi="Times New Roman" w:cs="Times New Roman"/>
          <w:sz w:val="20"/>
          <w:szCs w:val="20"/>
        </w:rPr>
        <w:t xml:space="preserve"> contrarre con la pubblica amministrazione; </w:t>
      </w:r>
    </w:p>
    <w:p w14:paraId="1E0C57AF" w14:textId="77777777" w:rsidR="00DD09A6" w:rsidRPr="00F95CDD" w:rsidRDefault="00DD09A6" w:rsidP="00DD09A6">
      <w:pPr>
        <w:pStyle w:val="Paragrafoelenco"/>
        <w:numPr>
          <w:ilvl w:val="0"/>
          <w:numId w:val="2"/>
        </w:numPr>
        <w:rPr>
          <w:rFonts w:ascii="Times New Roman" w:hAnsi="Times New Roman" w:cs="Times New Roman"/>
          <w:sz w:val="20"/>
          <w:szCs w:val="20"/>
        </w:rPr>
      </w:pPr>
      <w:r w:rsidRPr="0079121B">
        <w:rPr>
          <w:rFonts w:ascii="Times New Roman" w:hAnsi="Times New Roman" w:cs="Times New Roman"/>
          <w:sz w:val="20"/>
          <w:szCs w:val="20"/>
        </w:rPr>
        <w:t>che le imprese del RTI, costituito o costituendo, non sono</w:t>
      </w:r>
      <w:r w:rsidRPr="00DD09A6">
        <w:rPr>
          <w:rFonts w:ascii="Times New Roman" w:hAnsi="Times New Roman" w:cs="Times New Roman"/>
          <w:sz w:val="20"/>
          <w:szCs w:val="20"/>
        </w:rPr>
        <w:t xml:space="preserve"> </w:t>
      </w:r>
      <w:r w:rsidRPr="00F95CDD">
        <w:rPr>
          <w:rFonts w:ascii="Times New Roman" w:hAnsi="Times New Roman" w:cs="Times New Roman"/>
          <w:sz w:val="20"/>
          <w:szCs w:val="20"/>
        </w:rPr>
        <w:t>sottopost</w:t>
      </w:r>
      <w:r>
        <w:rPr>
          <w:rFonts w:ascii="Times New Roman" w:hAnsi="Times New Roman" w:cs="Times New Roman"/>
          <w:sz w:val="20"/>
          <w:szCs w:val="20"/>
        </w:rPr>
        <w:t>e</w:t>
      </w:r>
      <w:r w:rsidRPr="00F95CDD">
        <w:rPr>
          <w:rFonts w:ascii="Times New Roman" w:hAnsi="Times New Roman" w:cs="Times New Roman"/>
          <w:sz w:val="20"/>
          <w:szCs w:val="20"/>
        </w:rPr>
        <w:t xml:space="preserve"> a procedura concorsuale e non trovarsi in stato di fallimento, di liquidazione coattiva o volontaria, di amministrazione controllata, di concordato preventivo (ad eccezione del concordato preventivo con continuità aziendale) o in qualsiasi altra situazione equivalente secondo la normativa vigente; </w:t>
      </w:r>
    </w:p>
    <w:p w14:paraId="5A8C9310" w14:textId="77777777" w:rsidR="00DD09A6" w:rsidRPr="00F95CDD" w:rsidRDefault="00DD09A6" w:rsidP="00DD09A6">
      <w:pPr>
        <w:pStyle w:val="Paragrafoelenco"/>
        <w:numPr>
          <w:ilvl w:val="0"/>
          <w:numId w:val="2"/>
        </w:numPr>
        <w:rPr>
          <w:rFonts w:ascii="Times New Roman" w:hAnsi="Times New Roman" w:cs="Times New Roman"/>
          <w:sz w:val="20"/>
          <w:szCs w:val="20"/>
        </w:rPr>
      </w:pPr>
      <w:r w:rsidRPr="0079121B">
        <w:rPr>
          <w:rFonts w:ascii="Times New Roman" w:hAnsi="Times New Roman" w:cs="Times New Roman"/>
          <w:sz w:val="20"/>
          <w:szCs w:val="20"/>
        </w:rPr>
        <w:t>che le imprese del RTI, costituito o costituendo, non sono</w:t>
      </w:r>
      <w:r w:rsidRPr="00DD09A6">
        <w:rPr>
          <w:rFonts w:ascii="Times New Roman" w:hAnsi="Times New Roman" w:cs="Times New Roman"/>
          <w:sz w:val="20"/>
          <w:szCs w:val="20"/>
        </w:rPr>
        <w:t xml:space="preserve"> </w:t>
      </w:r>
      <w:r w:rsidRPr="00F95CDD">
        <w:rPr>
          <w:rFonts w:ascii="Times New Roman" w:hAnsi="Times New Roman" w:cs="Times New Roman"/>
          <w:sz w:val="20"/>
          <w:szCs w:val="20"/>
        </w:rPr>
        <w:t>soggett</w:t>
      </w:r>
      <w:r>
        <w:rPr>
          <w:rFonts w:ascii="Times New Roman" w:hAnsi="Times New Roman" w:cs="Times New Roman"/>
          <w:sz w:val="20"/>
          <w:szCs w:val="20"/>
        </w:rPr>
        <w:t>e</w:t>
      </w:r>
      <w:r w:rsidRPr="00F95CDD">
        <w:rPr>
          <w:rFonts w:ascii="Times New Roman" w:hAnsi="Times New Roman" w:cs="Times New Roman"/>
          <w:sz w:val="20"/>
          <w:szCs w:val="20"/>
        </w:rPr>
        <w:t xml:space="preserve"> a sanzione interdittiva di cui all’articolo 9, comma 2, lettere c) e d)</w:t>
      </w:r>
      <w:r>
        <w:rPr>
          <w:rFonts w:ascii="Times New Roman" w:hAnsi="Times New Roman" w:cs="Times New Roman"/>
          <w:sz w:val="20"/>
          <w:szCs w:val="20"/>
        </w:rPr>
        <w:t>,</w:t>
      </w:r>
      <w:r w:rsidRPr="00F95CDD">
        <w:rPr>
          <w:rFonts w:ascii="Times New Roman" w:hAnsi="Times New Roman" w:cs="Times New Roman"/>
          <w:sz w:val="20"/>
          <w:szCs w:val="20"/>
        </w:rPr>
        <w:t xml:space="preserve"> del decreto legislativo 8 giugno 2001, n. 231 o ad altra sanzione che comporta il divieto di contrarre con la </w:t>
      </w:r>
      <w:r>
        <w:rPr>
          <w:rFonts w:ascii="Times New Roman" w:hAnsi="Times New Roman" w:cs="Times New Roman"/>
          <w:sz w:val="20"/>
          <w:szCs w:val="20"/>
        </w:rPr>
        <w:t>P</w:t>
      </w:r>
      <w:r w:rsidRPr="00F95CDD">
        <w:rPr>
          <w:rFonts w:ascii="Times New Roman" w:hAnsi="Times New Roman" w:cs="Times New Roman"/>
          <w:sz w:val="20"/>
          <w:szCs w:val="20"/>
        </w:rPr>
        <w:t xml:space="preserve">ubblica </w:t>
      </w:r>
      <w:r>
        <w:rPr>
          <w:rFonts w:ascii="Times New Roman" w:hAnsi="Times New Roman" w:cs="Times New Roman"/>
          <w:sz w:val="20"/>
          <w:szCs w:val="20"/>
        </w:rPr>
        <w:t>A</w:t>
      </w:r>
      <w:r w:rsidRPr="00F95CDD">
        <w:rPr>
          <w:rFonts w:ascii="Times New Roman" w:hAnsi="Times New Roman" w:cs="Times New Roman"/>
          <w:sz w:val="20"/>
          <w:szCs w:val="20"/>
        </w:rPr>
        <w:t>mministrazione, compresi i provvedimenti interdittivi di cui all’articolo 14 del decreto legislativo 9 aprile 2008, n. 81</w:t>
      </w:r>
      <w:r>
        <w:rPr>
          <w:rFonts w:ascii="Times New Roman" w:hAnsi="Times New Roman" w:cs="Times New Roman"/>
          <w:sz w:val="20"/>
          <w:szCs w:val="20"/>
        </w:rPr>
        <w:t xml:space="preserve"> e </w:t>
      </w:r>
      <w:proofErr w:type="spellStart"/>
      <w:r>
        <w:rPr>
          <w:rFonts w:ascii="Times New Roman" w:hAnsi="Times New Roman" w:cs="Times New Roman"/>
          <w:sz w:val="20"/>
          <w:szCs w:val="20"/>
        </w:rPr>
        <w:t>ss.mm.ii</w:t>
      </w:r>
      <w:proofErr w:type="spellEnd"/>
      <w:r>
        <w:rPr>
          <w:rFonts w:ascii="Times New Roman" w:hAnsi="Times New Roman" w:cs="Times New Roman"/>
          <w:sz w:val="20"/>
          <w:szCs w:val="20"/>
        </w:rPr>
        <w:t>.</w:t>
      </w:r>
      <w:r w:rsidRPr="00F95CDD">
        <w:rPr>
          <w:rFonts w:ascii="Times New Roman" w:hAnsi="Times New Roman" w:cs="Times New Roman"/>
          <w:sz w:val="20"/>
          <w:szCs w:val="20"/>
        </w:rPr>
        <w:t xml:space="preserve">; </w:t>
      </w:r>
    </w:p>
    <w:p w14:paraId="5DF2B962" w14:textId="77777777" w:rsidR="00DD09A6" w:rsidRPr="00F95CDD" w:rsidRDefault="00DD09A6" w:rsidP="00DD09A6">
      <w:pPr>
        <w:pStyle w:val="Paragrafoelenco"/>
        <w:numPr>
          <w:ilvl w:val="0"/>
          <w:numId w:val="2"/>
        </w:numPr>
        <w:rPr>
          <w:rFonts w:ascii="Times New Roman" w:hAnsi="Times New Roman" w:cs="Times New Roman"/>
          <w:sz w:val="20"/>
          <w:szCs w:val="20"/>
        </w:rPr>
      </w:pPr>
      <w:r w:rsidRPr="0079121B">
        <w:rPr>
          <w:rFonts w:ascii="Times New Roman" w:hAnsi="Times New Roman" w:cs="Times New Roman"/>
          <w:sz w:val="20"/>
          <w:szCs w:val="20"/>
        </w:rPr>
        <w:t>che le imprese del RTI, costituito o costituendo, non hanno</w:t>
      </w:r>
      <w:r w:rsidRPr="00F95CDD">
        <w:rPr>
          <w:rFonts w:ascii="Times New Roman" w:hAnsi="Times New Roman" w:cs="Times New Roman"/>
          <w:sz w:val="20"/>
          <w:szCs w:val="20"/>
        </w:rPr>
        <w:t xml:space="preserve"> ricevuto e successivamente non rimborsato o depositato in un conto bloccato aiuti sui quali pende un ordine di recupero, a seguito di una precedente decisione della Commissione europea che dichiara l’aiuto illegale e incompatibile con il mercato comune;</w:t>
      </w:r>
    </w:p>
    <w:p w14:paraId="43BEC602" w14:textId="77777777" w:rsidR="00DD09A6" w:rsidRPr="00F95CDD" w:rsidRDefault="00DD09A6" w:rsidP="00DD09A6">
      <w:pPr>
        <w:pStyle w:val="Paragrafoelenco"/>
        <w:numPr>
          <w:ilvl w:val="0"/>
          <w:numId w:val="2"/>
        </w:numPr>
        <w:rPr>
          <w:rFonts w:ascii="Times New Roman" w:hAnsi="Times New Roman" w:cs="Times New Roman"/>
          <w:sz w:val="20"/>
          <w:szCs w:val="20"/>
        </w:rPr>
      </w:pPr>
      <w:r w:rsidRPr="0079121B">
        <w:rPr>
          <w:rFonts w:ascii="Times New Roman" w:hAnsi="Times New Roman" w:cs="Times New Roman"/>
          <w:sz w:val="20"/>
          <w:szCs w:val="20"/>
        </w:rPr>
        <w:t>che le imprese del RTI, costituito o costituendo, sono</w:t>
      </w:r>
      <w:r w:rsidRPr="00DD09A6">
        <w:rPr>
          <w:rFonts w:ascii="Times New Roman" w:hAnsi="Times New Roman" w:cs="Times New Roman"/>
          <w:sz w:val="20"/>
          <w:szCs w:val="20"/>
        </w:rPr>
        <w:t xml:space="preserve"> </w:t>
      </w:r>
      <w:r w:rsidRPr="00F95CDD">
        <w:rPr>
          <w:rFonts w:ascii="Times New Roman" w:hAnsi="Times New Roman" w:cs="Times New Roman"/>
          <w:sz w:val="20"/>
          <w:szCs w:val="20"/>
        </w:rPr>
        <w:t>in regola con la restituzione di somme dovute in relazione a provvedimenti di revoca di agevolazioni;</w:t>
      </w:r>
    </w:p>
    <w:p w14:paraId="08BF19AA" w14:textId="77777777" w:rsidR="00DD09A6" w:rsidRPr="00F95CDD" w:rsidRDefault="00DD09A6" w:rsidP="00DD09A6">
      <w:pPr>
        <w:pStyle w:val="Paragrafoelenco"/>
        <w:numPr>
          <w:ilvl w:val="0"/>
          <w:numId w:val="2"/>
        </w:numPr>
        <w:rPr>
          <w:rFonts w:ascii="Times New Roman" w:hAnsi="Times New Roman" w:cs="Times New Roman"/>
          <w:sz w:val="20"/>
          <w:szCs w:val="20"/>
        </w:rPr>
      </w:pPr>
      <w:r w:rsidRPr="0079121B">
        <w:rPr>
          <w:rFonts w:ascii="Times New Roman" w:hAnsi="Times New Roman" w:cs="Times New Roman"/>
          <w:sz w:val="20"/>
          <w:szCs w:val="20"/>
        </w:rPr>
        <w:t xml:space="preserve">che le imprese del RTI, costituito o costituendo, non rientrano </w:t>
      </w:r>
      <w:r w:rsidRPr="00F95CDD">
        <w:rPr>
          <w:rFonts w:ascii="Times New Roman" w:hAnsi="Times New Roman" w:cs="Times New Roman"/>
          <w:sz w:val="20"/>
          <w:szCs w:val="20"/>
        </w:rPr>
        <w:t>in una delle cause di esclusione di cui a</w:t>
      </w:r>
      <w:r>
        <w:rPr>
          <w:rFonts w:ascii="Times New Roman" w:hAnsi="Times New Roman" w:cs="Times New Roman"/>
          <w:sz w:val="20"/>
          <w:szCs w:val="20"/>
        </w:rPr>
        <w:t xml:space="preserve">gli articoli dal 94 al 98 </w:t>
      </w:r>
      <w:r w:rsidRPr="00F95CDD">
        <w:rPr>
          <w:rFonts w:ascii="Times New Roman" w:hAnsi="Times New Roman" w:cs="Times New Roman"/>
          <w:sz w:val="20"/>
          <w:szCs w:val="20"/>
        </w:rPr>
        <w:t xml:space="preserve">del decreto legislativo </w:t>
      </w:r>
      <w:r>
        <w:rPr>
          <w:rFonts w:ascii="Times New Roman" w:hAnsi="Times New Roman" w:cs="Times New Roman"/>
          <w:sz w:val="20"/>
          <w:szCs w:val="20"/>
        </w:rPr>
        <w:t>31</w:t>
      </w:r>
      <w:r w:rsidRPr="00F95CDD">
        <w:rPr>
          <w:rFonts w:ascii="Times New Roman" w:hAnsi="Times New Roman" w:cs="Times New Roman"/>
          <w:sz w:val="20"/>
          <w:szCs w:val="20"/>
        </w:rPr>
        <w:t xml:space="preserve"> </w:t>
      </w:r>
      <w:r>
        <w:rPr>
          <w:rFonts w:ascii="Times New Roman" w:hAnsi="Times New Roman" w:cs="Times New Roman"/>
          <w:sz w:val="20"/>
          <w:szCs w:val="20"/>
        </w:rPr>
        <w:t>marzo</w:t>
      </w:r>
      <w:r w:rsidRPr="00F95CDD">
        <w:rPr>
          <w:rFonts w:ascii="Times New Roman" w:hAnsi="Times New Roman" w:cs="Times New Roman"/>
          <w:sz w:val="20"/>
          <w:szCs w:val="20"/>
        </w:rPr>
        <w:t xml:space="preserve"> 20</w:t>
      </w:r>
      <w:r>
        <w:rPr>
          <w:rFonts w:ascii="Times New Roman" w:hAnsi="Times New Roman" w:cs="Times New Roman"/>
          <w:sz w:val="20"/>
          <w:szCs w:val="20"/>
        </w:rPr>
        <w:t>23</w:t>
      </w:r>
      <w:r w:rsidRPr="00F95CDD">
        <w:rPr>
          <w:rFonts w:ascii="Times New Roman" w:hAnsi="Times New Roman" w:cs="Times New Roman"/>
          <w:sz w:val="20"/>
          <w:szCs w:val="20"/>
        </w:rPr>
        <w:t xml:space="preserve">, n. </w:t>
      </w:r>
      <w:r>
        <w:rPr>
          <w:rFonts w:ascii="Times New Roman" w:hAnsi="Times New Roman" w:cs="Times New Roman"/>
          <w:sz w:val="20"/>
          <w:szCs w:val="20"/>
        </w:rPr>
        <w:t>36</w:t>
      </w:r>
      <w:r w:rsidRPr="00F95CDD">
        <w:rPr>
          <w:rFonts w:ascii="Times New Roman" w:hAnsi="Times New Roman" w:cs="Times New Roman"/>
          <w:sz w:val="20"/>
          <w:szCs w:val="20"/>
        </w:rPr>
        <w:t xml:space="preserve"> e </w:t>
      </w:r>
      <w:proofErr w:type="spellStart"/>
      <w:r w:rsidRPr="00F95CDD">
        <w:rPr>
          <w:rFonts w:ascii="Times New Roman" w:hAnsi="Times New Roman" w:cs="Times New Roman"/>
          <w:sz w:val="20"/>
          <w:szCs w:val="20"/>
        </w:rPr>
        <w:t>s.m.i.</w:t>
      </w:r>
      <w:proofErr w:type="spellEnd"/>
      <w:r w:rsidRPr="00F95CDD">
        <w:rPr>
          <w:rFonts w:ascii="Times New Roman" w:hAnsi="Times New Roman" w:cs="Times New Roman"/>
          <w:sz w:val="20"/>
          <w:szCs w:val="20"/>
        </w:rPr>
        <w:t>;</w:t>
      </w:r>
    </w:p>
    <w:p w14:paraId="2648478E" w14:textId="77777777" w:rsidR="00DD09A6" w:rsidRPr="00F95CDD" w:rsidRDefault="00DD09A6" w:rsidP="00DD09A6">
      <w:pPr>
        <w:pStyle w:val="Paragrafoelenco"/>
        <w:numPr>
          <w:ilvl w:val="0"/>
          <w:numId w:val="2"/>
        </w:numPr>
        <w:rPr>
          <w:rFonts w:ascii="Times New Roman" w:hAnsi="Times New Roman" w:cs="Times New Roman"/>
          <w:sz w:val="20"/>
          <w:szCs w:val="20"/>
        </w:rPr>
      </w:pPr>
      <w:r w:rsidRPr="0079121B">
        <w:rPr>
          <w:rFonts w:ascii="Times New Roman" w:hAnsi="Times New Roman" w:cs="Times New Roman"/>
          <w:sz w:val="20"/>
          <w:szCs w:val="20"/>
        </w:rPr>
        <w:t xml:space="preserve">che le imprese del RTI, costituito o costituendo, non hanno ricevuto né richiesto </w:t>
      </w:r>
      <w:r w:rsidRPr="00F95CDD">
        <w:rPr>
          <w:rFonts w:ascii="Times New Roman" w:hAnsi="Times New Roman" w:cs="Times New Roman"/>
          <w:sz w:val="20"/>
          <w:szCs w:val="20"/>
        </w:rPr>
        <w:t xml:space="preserve">altri incentivi pubblici o regimi di sostegno comunque denominati, qualificabili come aiuti di Stato, destinati alla realizzazione delle medesime stazioni di ricarica oggetto di contribuzione ai sensi del </w:t>
      </w:r>
      <w:r>
        <w:rPr>
          <w:rFonts w:ascii="Times New Roman" w:hAnsi="Times New Roman" w:cs="Times New Roman"/>
          <w:sz w:val="20"/>
          <w:szCs w:val="20"/>
        </w:rPr>
        <w:t>Decreto ministeriale</w:t>
      </w:r>
      <w:r w:rsidRPr="00F95CDD">
        <w:rPr>
          <w:rFonts w:ascii="Times New Roman" w:hAnsi="Times New Roman" w:cs="Times New Roman"/>
          <w:sz w:val="20"/>
          <w:szCs w:val="20"/>
        </w:rPr>
        <w:t>;</w:t>
      </w:r>
    </w:p>
    <w:p w14:paraId="3DEDE049" w14:textId="77777777" w:rsidR="00DD09A6" w:rsidRPr="004D4D32" w:rsidRDefault="00DD09A6" w:rsidP="00DD09A6">
      <w:pPr>
        <w:pStyle w:val="Paragrafoelenco"/>
        <w:numPr>
          <w:ilvl w:val="0"/>
          <w:numId w:val="2"/>
        </w:numPr>
        <w:rPr>
          <w:rFonts w:ascii="Times New Roman" w:hAnsi="Times New Roman" w:cs="Times New Roman"/>
          <w:sz w:val="20"/>
          <w:szCs w:val="20"/>
        </w:rPr>
      </w:pPr>
      <w:r w:rsidRPr="006C035A">
        <w:rPr>
          <w:rFonts w:ascii="Times New Roman" w:hAnsi="Times New Roman" w:cs="Times New Roman"/>
          <w:sz w:val="20"/>
          <w:szCs w:val="20"/>
        </w:rPr>
        <w:t>di disporre</w:t>
      </w:r>
      <w:r w:rsidRPr="004D4D32">
        <w:rPr>
          <w:rFonts w:ascii="Times New Roman" w:hAnsi="Times New Roman" w:cs="Times New Roman"/>
          <w:sz w:val="20"/>
          <w:szCs w:val="20"/>
        </w:rPr>
        <w:t xml:space="preserve"> di esperienza nella gestione di stazioni di ricarica operative sul territorio europeo, in un numero almeno pari al 5% del numero di stazioni di ricarica riferito all’ambito per il quale è proposta istanza al beneficio;</w:t>
      </w:r>
    </w:p>
    <w:p w14:paraId="2D24F876" w14:textId="77777777" w:rsidR="00DD09A6" w:rsidRDefault="00DD09A6" w:rsidP="008E2BB5">
      <w:pPr>
        <w:pStyle w:val="Paragrafoelenco"/>
        <w:numPr>
          <w:ilvl w:val="0"/>
          <w:numId w:val="13"/>
        </w:numPr>
        <w:autoSpaceDE w:val="0"/>
        <w:autoSpaceDN w:val="0"/>
        <w:adjustRightInd w:val="0"/>
        <w:spacing w:after="0"/>
        <w:rPr>
          <w:rFonts w:ascii="Times New Roman" w:hAnsi="Times New Roman" w:cs="Times New Roman"/>
          <w:sz w:val="20"/>
          <w:szCs w:val="20"/>
        </w:rPr>
      </w:pPr>
      <w:r w:rsidRPr="00DD09A6">
        <w:rPr>
          <w:rFonts w:ascii="Times New Roman" w:hAnsi="Times New Roman" w:cs="Times New Roman"/>
          <w:sz w:val="20"/>
          <w:szCs w:val="20"/>
        </w:rPr>
        <w:t>che le imprese del RTI, costituito o costituendo, non hanno amministratori o rappresentanti che si siano resi colpevoli, anche solo per negligenza, di false dichiarazioni suscettibili di influenzare le scelte delle Pubbliche Amministrazioni in ordine all’erogazione di contributi e sovvenzioni pubbliche;</w:t>
      </w:r>
    </w:p>
    <w:p w14:paraId="1EEA5F84" w14:textId="0237AE43" w:rsidR="00DD09A6" w:rsidRPr="00DD09A6" w:rsidRDefault="00DD09A6" w:rsidP="005C3937">
      <w:pPr>
        <w:pStyle w:val="Paragrafoelenco"/>
        <w:numPr>
          <w:ilvl w:val="0"/>
          <w:numId w:val="13"/>
        </w:numPr>
        <w:autoSpaceDE w:val="0"/>
        <w:autoSpaceDN w:val="0"/>
        <w:adjustRightInd w:val="0"/>
        <w:spacing w:after="0"/>
        <w:rPr>
          <w:rFonts w:ascii="Times New Roman" w:hAnsi="Times New Roman" w:cs="Times New Roman"/>
          <w:sz w:val="20"/>
          <w:szCs w:val="20"/>
        </w:rPr>
      </w:pPr>
      <w:r w:rsidRPr="00DD09A6">
        <w:rPr>
          <w:rFonts w:ascii="Times New Roman" w:hAnsi="Times New Roman" w:cs="Times New Roman"/>
          <w:sz w:val="20"/>
          <w:szCs w:val="20"/>
        </w:rPr>
        <w:t>che le imprese del RTI, costituito o costituendo, non hanno conferito incarichi né concluso contratti di lavoro subordinato o autonomo con ex dipendenti del Ministero dell’ambiente e della sicurezza energetica, nel triennio successivo alla cessazione del loro rapporto, laddove questi nell’esercizio di poteri autoritativi o negoziali,</w:t>
      </w:r>
      <w:bookmarkEnd w:id="1"/>
      <w:r w:rsidRPr="00DD09A6">
        <w:rPr>
          <w:rFonts w:ascii="Times New Roman" w:hAnsi="Times New Roman" w:cs="Times New Roman"/>
          <w:sz w:val="20"/>
          <w:szCs w:val="20"/>
        </w:rPr>
        <w:t xml:space="preserve"> </w:t>
      </w:r>
      <w:r w:rsidRPr="00DD09A6">
        <w:rPr>
          <w:rFonts w:ascii="Times New Roman" w:hAnsi="Times New Roman" w:cs="Times New Roman"/>
          <w:color w:val="000000" w:themeColor="text1"/>
          <w:sz w:val="20"/>
          <w:szCs w:val="20"/>
        </w:rPr>
        <w:t xml:space="preserve">abbiano svolto, negli ultimi tre anni di servizio, attività di cui sia stato destinatario il soggetto proponente o </w:t>
      </w:r>
      <w:r w:rsidRPr="00DD09A6">
        <w:rPr>
          <w:rFonts w:ascii="Times New Roman" w:hAnsi="Times New Roman" w:cs="Times New Roman"/>
          <w:sz w:val="20"/>
          <w:szCs w:val="20"/>
        </w:rPr>
        <w:t>beneficiario;</w:t>
      </w:r>
    </w:p>
    <w:p w14:paraId="205F1B0E" w14:textId="264CB034" w:rsidR="00DD09A6" w:rsidRPr="00F95CDD" w:rsidRDefault="00DD09A6" w:rsidP="00DD09A6">
      <w:pPr>
        <w:numPr>
          <w:ilvl w:val="0"/>
          <w:numId w:val="13"/>
        </w:numPr>
        <w:autoSpaceDE w:val="0"/>
        <w:autoSpaceDN w:val="0"/>
        <w:adjustRightInd w:val="0"/>
        <w:spacing w:after="0" w:line="276" w:lineRule="auto"/>
        <w:rPr>
          <w:rFonts w:ascii="Times New Roman" w:hAnsi="Times New Roman" w:cs="Times New Roman"/>
          <w:sz w:val="20"/>
          <w:szCs w:val="20"/>
        </w:rPr>
      </w:pPr>
      <w:r w:rsidRPr="0079121B">
        <w:rPr>
          <w:rFonts w:ascii="Times New Roman" w:hAnsi="Times New Roman" w:cs="Times New Roman"/>
          <w:sz w:val="20"/>
          <w:szCs w:val="20"/>
        </w:rPr>
        <w:t>che le imprese del RTI, costituito o costituendo, non si trovano</w:t>
      </w:r>
      <w:r w:rsidRPr="00F95CDD">
        <w:rPr>
          <w:rFonts w:ascii="Times New Roman" w:hAnsi="Times New Roman" w:cs="Times New Roman"/>
          <w:sz w:val="20"/>
          <w:szCs w:val="20"/>
        </w:rPr>
        <w:t xml:space="preserve"> in condizioni tali da risultare impresa in difficoltà, così come definita all’articolo 2, punto 18 del Regolamento GBER;</w:t>
      </w:r>
    </w:p>
    <w:p w14:paraId="7B9DA23A" w14:textId="150F507D" w:rsidR="00DD09A6" w:rsidRPr="00F95CDD" w:rsidRDefault="00DD09A6" w:rsidP="00DD09A6">
      <w:pPr>
        <w:numPr>
          <w:ilvl w:val="0"/>
          <w:numId w:val="13"/>
        </w:numPr>
        <w:autoSpaceDE w:val="0"/>
        <w:autoSpaceDN w:val="0"/>
        <w:adjustRightInd w:val="0"/>
        <w:spacing w:after="0" w:line="276" w:lineRule="auto"/>
        <w:rPr>
          <w:rFonts w:ascii="Times New Roman" w:hAnsi="Times New Roman" w:cs="Times New Roman"/>
          <w:color w:val="000000" w:themeColor="text1"/>
          <w:sz w:val="20"/>
          <w:szCs w:val="20"/>
        </w:rPr>
      </w:pPr>
      <w:r w:rsidRPr="0079121B">
        <w:rPr>
          <w:rFonts w:ascii="Times New Roman" w:hAnsi="Times New Roman" w:cs="Times New Roman"/>
          <w:sz w:val="20"/>
          <w:szCs w:val="20"/>
        </w:rPr>
        <w:t>che le imprese del RTI, costituito o costituendo, non incorrono,</w:t>
      </w:r>
      <w:r w:rsidRPr="005240F1">
        <w:rPr>
          <w:rFonts w:ascii="Times New Roman" w:hAnsi="Times New Roman" w:cs="Times New Roman"/>
          <w:sz w:val="20"/>
          <w:szCs w:val="20"/>
        </w:rPr>
        <w:t xml:space="preserve"> con </w:t>
      </w:r>
      <w:r w:rsidRPr="004556CC">
        <w:rPr>
          <w:rFonts w:ascii="Times New Roman" w:hAnsi="Times New Roman" w:cs="Times New Roman"/>
          <w:sz w:val="20"/>
          <w:szCs w:val="20"/>
        </w:rPr>
        <w:t>riferimento all’intervento</w:t>
      </w:r>
      <w:r w:rsidRPr="005240F1">
        <w:rPr>
          <w:rFonts w:ascii="Times New Roman" w:hAnsi="Times New Roman" w:cs="Times New Roman"/>
          <w:sz w:val="20"/>
          <w:szCs w:val="20"/>
        </w:rPr>
        <w:t>, nel divieto di cum</w:t>
      </w:r>
      <w:r w:rsidRPr="00F95CDD">
        <w:rPr>
          <w:rFonts w:ascii="Times New Roman" w:hAnsi="Times New Roman" w:cs="Times New Roman"/>
          <w:color w:val="000000" w:themeColor="text1"/>
          <w:sz w:val="20"/>
          <w:szCs w:val="20"/>
        </w:rPr>
        <w:t>ulo degli aiuti di cui all’art. 8</w:t>
      </w:r>
      <w:r>
        <w:rPr>
          <w:rFonts w:ascii="Times New Roman" w:hAnsi="Times New Roman" w:cs="Times New Roman"/>
          <w:color w:val="000000" w:themeColor="text1"/>
          <w:sz w:val="20"/>
          <w:szCs w:val="20"/>
        </w:rPr>
        <w:t>,</w:t>
      </w:r>
      <w:r w:rsidRPr="00F95CDD">
        <w:rPr>
          <w:rFonts w:ascii="Times New Roman" w:hAnsi="Times New Roman" w:cs="Times New Roman"/>
          <w:color w:val="000000" w:themeColor="text1"/>
          <w:sz w:val="20"/>
          <w:szCs w:val="20"/>
        </w:rPr>
        <w:t xml:space="preserve"> comma 3</w:t>
      </w:r>
      <w:r>
        <w:rPr>
          <w:rFonts w:ascii="Times New Roman" w:hAnsi="Times New Roman" w:cs="Times New Roman"/>
          <w:color w:val="000000" w:themeColor="text1"/>
          <w:sz w:val="20"/>
          <w:szCs w:val="20"/>
        </w:rPr>
        <w:t>,</w:t>
      </w:r>
      <w:r w:rsidRPr="00F95CDD">
        <w:rPr>
          <w:rFonts w:ascii="Times New Roman" w:hAnsi="Times New Roman" w:cs="Times New Roman"/>
          <w:color w:val="000000" w:themeColor="text1"/>
          <w:sz w:val="20"/>
          <w:szCs w:val="20"/>
        </w:rPr>
        <w:t xml:space="preserve"> del Decreto</w:t>
      </w:r>
      <w:r>
        <w:rPr>
          <w:rFonts w:ascii="Times New Roman" w:hAnsi="Times New Roman" w:cs="Times New Roman"/>
          <w:color w:val="000000" w:themeColor="text1"/>
          <w:sz w:val="20"/>
          <w:szCs w:val="20"/>
        </w:rPr>
        <w:t xml:space="preserve"> ministeriale</w:t>
      </w:r>
      <w:r w:rsidRPr="00F95CDD">
        <w:rPr>
          <w:rFonts w:ascii="Times New Roman" w:hAnsi="Times New Roman" w:cs="Times New Roman"/>
          <w:color w:val="000000" w:themeColor="text1"/>
          <w:sz w:val="20"/>
          <w:szCs w:val="20"/>
        </w:rPr>
        <w:t xml:space="preserve">; </w:t>
      </w:r>
    </w:p>
    <w:p w14:paraId="69658979" w14:textId="1FD4E7E2" w:rsidR="00DD09A6" w:rsidRDefault="00DD09A6" w:rsidP="00DD09A6">
      <w:pPr>
        <w:pStyle w:val="Paragrafoelenco"/>
        <w:numPr>
          <w:ilvl w:val="0"/>
          <w:numId w:val="13"/>
        </w:numPr>
        <w:rPr>
          <w:rFonts w:ascii="Times New Roman" w:hAnsi="Times New Roman" w:cs="Times New Roman"/>
          <w:color w:val="000000" w:themeColor="text1"/>
          <w:sz w:val="20"/>
          <w:szCs w:val="20"/>
        </w:rPr>
      </w:pPr>
      <w:r w:rsidRPr="00F95CDD">
        <w:rPr>
          <w:rFonts w:ascii="Times New Roman" w:hAnsi="Times New Roman" w:cs="Times New Roman"/>
          <w:color w:val="000000" w:themeColor="text1"/>
          <w:sz w:val="20"/>
          <w:szCs w:val="20"/>
        </w:rPr>
        <w:t xml:space="preserve">che, allo stato attuale, il </w:t>
      </w:r>
      <w:r>
        <w:rPr>
          <w:rFonts w:ascii="Times New Roman" w:hAnsi="Times New Roman" w:cs="Times New Roman"/>
          <w:color w:val="000000" w:themeColor="text1"/>
          <w:sz w:val="20"/>
          <w:szCs w:val="20"/>
        </w:rPr>
        <w:t>Soggetto Proponente</w:t>
      </w:r>
      <w:r w:rsidRPr="00F95CDD">
        <w:rPr>
          <w:rFonts w:ascii="Times New Roman" w:hAnsi="Times New Roman" w:cs="Times New Roman"/>
          <w:color w:val="000000" w:themeColor="text1"/>
          <w:sz w:val="20"/>
          <w:szCs w:val="20"/>
        </w:rPr>
        <w:t xml:space="preserve"> e il</w:t>
      </w:r>
      <w:r>
        <w:rPr>
          <w:rFonts w:ascii="Times New Roman" w:hAnsi="Times New Roman" w:cs="Times New Roman"/>
          <w:color w:val="000000" w:themeColor="text1"/>
          <w:sz w:val="20"/>
          <w:szCs w:val="20"/>
        </w:rPr>
        <w:t>/i</w:t>
      </w:r>
      <w:r w:rsidRPr="00F95CDD">
        <w:rPr>
          <w:rFonts w:ascii="Times New Roman" w:hAnsi="Times New Roman" w:cs="Times New Roman"/>
          <w:color w:val="000000" w:themeColor="text1"/>
          <w:sz w:val="20"/>
          <w:szCs w:val="20"/>
        </w:rPr>
        <w:t xml:space="preserve"> titolare</w:t>
      </w:r>
      <w:r>
        <w:rPr>
          <w:rFonts w:ascii="Times New Roman" w:hAnsi="Times New Roman" w:cs="Times New Roman"/>
          <w:color w:val="000000" w:themeColor="text1"/>
          <w:sz w:val="20"/>
          <w:szCs w:val="20"/>
        </w:rPr>
        <w:t>/i</w:t>
      </w:r>
      <w:r w:rsidRPr="00F95CDD">
        <w:rPr>
          <w:rFonts w:ascii="Times New Roman" w:hAnsi="Times New Roman" w:cs="Times New Roman"/>
          <w:color w:val="000000" w:themeColor="text1"/>
          <w:sz w:val="20"/>
          <w:szCs w:val="20"/>
        </w:rPr>
        <w:t xml:space="preserve"> effettivo</w:t>
      </w:r>
      <w:r>
        <w:rPr>
          <w:rFonts w:ascii="Times New Roman" w:hAnsi="Times New Roman" w:cs="Times New Roman"/>
          <w:color w:val="000000" w:themeColor="text1"/>
          <w:sz w:val="20"/>
          <w:szCs w:val="20"/>
        </w:rPr>
        <w:t>/i</w:t>
      </w:r>
      <w:r w:rsidRPr="00F95CDD">
        <w:rPr>
          <w:rFonts w:ascii="Times New Roman" w:hAnsi="Times New Roman" w:cs="Times New Roman"/>
          <w:color w:val="000000" w:themeColor="text1"/>
          <w:sz w:val="20"/>
          <w:szCs w:val="20"/>
        </w:rPr>
        <w:t>, non hanno conoscenza di situazioni di conflitto di interesse</w:t>
      </w:r>
      <w:r>
        <w:rPr>
          <w:rFonts w:ascii="Times New Roman" w:hAnsi="Times New Roman" w:cs="Times New Roman"/>
          <w:color w:val="000000" w:themeColor="text1"/>
          <w:sz w:val="20"/>
          <w:szCs w:val="20"/>
        </w:rPr>
        <w:t xml:space="preserve"> di qualsiasi natura</w:t>
      </w:r>
      <w:r w:rsidRPr="00F95CDD">
        <w:rPr>
          <w:rFonts w:ascii="Times New Roman" w:hAnsi="Times New Roman" w:cs="Times New Roman"/>
          <w:color w:val="000000" w:themeColor="text1"/>
          <w:sz w:val="20"/>
          <w:szCs w:val="20"/>
        </w:rPr>
        <w:t>, anche potenziale</w:t>
      </w:r>
      <w:r>
        <w:rPr>
          <w:rFonts w:ascii="Times New Roman" w:hAnsi="Times New Roman" w:cs="Times New Roman"/>
          <w:color w:val="000000" w:themeColor="text1"/>
          <w:sz w:val="20"/>
          <w:szCs w:val="20"/>
        </w:rPr>
        <w:t>,</w:t>
      </w:r>
      <w:r w:rsidRPr="00D43720">
        <w:rPr>
          <w:rFonts w:ascii="Times New Roman" w:hAnsi="Times New Roman" w:cs="Times New Roman"/>
          <w:color w:val="000000" w:themeColor="text1"/>
          <w:sz w:val="20"/>
          <w:szCs w:val="20"/>
        </w:rPr>
        <w:t xml:space="preserve"> che possa rappresentare ed essere percepito come una </w:t>
      </w:r>
      <w:r w:rsidR="00364D0E" w:rsidRPr="00C40343">
        <w:rPr>
          <w:rFonts w:ascii="Times New Roman" w:hAnsi="Times New Roman" w:cs="Times New Roman"/>
          <w:noProof/>
          <w:color w:val="000000" w:themeColor="text1"/>
          <w:sz w:val="20"/>
          <w:szCs w:val="20"/>
          <w:lang w:eastAsia="it-IT"/>
        </w:rPr>
        <w:lastRenderedPageBreak/>
        <mc:AlternateContent>
          <mc:Choice Requires="wps">
            <w:drawing>
              <wp:anchor distT="0" distB="0" distL="114300" distR="114300" simplePos="0" relativeHeight="251667456" behindDoc="0" locked="0" layoutInCell="1" allowOverlap="1" wp14:anchorId="6A4D5B4D" wp14:editId="0B230502">
                <wp:simplePos x="0" y="0"/>
                <wp:positionH relativeFrom="margin">
                  <wp:posOffset>118110</wp:posOffset>
                </wp:positionH>
                <wp:positionV relativeFrom="paragraph">
                  <wp:posOffset>-4086225</wp:posOffset>
                </wp:positionV>
                <wp:extent cx="6160770" cy="5721350"/>
                <wp:effectExtent l="0" t="0" r="11430" b="12700"/>
                <wp:wrapNone/>
                <wp:docPr id="1880857232" name="Rettangolo 1880857232"/>
                <wp:cNvGraphicFramePr/>
                <a:graphic xmlns:a="http://schemas.openxmlformats.org/drawingml/2006/main">
                  <a:graphicData uri="http://schemas.microsoft.com/office/word/2010/wordprocessingShape">
                    <wps:wsp>
                      <wps:cNvSpPr/>
                      <wps:spPr>
                        <a:xfrm>
                          <a:off x="0" y="0"/>
                          <a:ext cx="6160770" cy="5721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23184" id="Rettangolo 1880857232" o:spid="_x0000_s1026" style="position:absolute;margin-left:9.3pt;margin-top:-321.75pt;width:485.1pt;height:45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" filled="f" strokecolor="#294e1c [1604]" strokeweight="1pt">
                <w10:wrap anchorx="margin"/>
              </v:rect>
            </w:pict>
          </mc:Fallback>
        </mc:AlternateContent>
      </w:r>
      <w:r w:rsidRPr="00D43720">
        <w:rPr>
          <w:rFonts w:ascii="Times New Roman" w:hAnsi="Times New Roman" w:cs="Times New Roman"/>
          <w:color w:val="000000" w:themeColor="text1"/>
          <w:sz w:val="20"/>
          <w:szCs w:val="20"/>
        </w:rPr>
        <w:t xml:space="preserve">minaccia all’imparzialità e indipendenza </w:t>
      </w:r>
      <w:r w:rsidRPr="00F95CDD">
        <w:rPr>
          <w:rFonts w:ascii="Times New Roman" w:hAnsi="Times New Roman" w:cs="Times New Roman"/>
          <w:color w:val="000000" w:themeColor="text1"/>
          <w:sz w:val="20"/>
          <w:szCs w:val="20"/>
        </w:rPr>
        <w:t>in relazione alla richiesta del contributo in questione. Contestualmente, si impegnano a dare immediata comunicazione al GSE qualora insorgano / abbiano conoscenza situazioni di conflitto di interesse;</w:t>
      </w:r>
    </w:p>
    <w:p w14:paraId="75ADBFEA" w14:textId="77777777" w:rsidR="00EB7FEE" w:rsidRPr="005C3937" w:rsidRDefault="00EB7FEE" w:rsidP="00EB7FEE">
      <w:pPr>
        <w:pStyle w:val="Paragrafoelenco"/>
        <w:numPr>
          <w:ilvl w:val="0"/>
          <w:numId w:val="13"/>
        </w:numPr>
        <w:spacing w:after="0"/>
        <w:rPr>
          <w:rFonts w:ascii="Times New Roman" w:hAnsi="Times New Roman" w:cs="Times New Roman"/>
          <w:color w:val="000000" w:themeColor="text1"/>
          <w:sz w:val="20"/>
          <w:szCs w:val="20"/>
        </w:rPr>
      </w:pPr>
      <w:r w:rsidRPr="005C3937">
        <w:rPr>
          <w:rFonts w:ascii="Times New Roman" w:hAnsi="Times New Roman" w:cs="Times New Roman"/>
          <w:color w:val="000000" w:themeColor="text1"/>
          <w:sz w:val="20"/>
          <w:szCs w:val="20"/>
        </w:rPr>
        <w:t xml:space="preserve">che le società del RTI, come individuate nel mandato collettivo speciale con rappresentanza, e le relative quote di spesa sono indicate nell’elenco di cui all’Allegato “Tabella dei componenti del RTI”, che costituisce parte integrante e sostanziale della presente dichiarazione;  </w:t>
      </w:r>
    </w:p>
    <w:p w14:paraId="1A976835" w14:textId="5D67720D" w:rsidR="00EB7FEE" w:rsidRPr="005C3937" w:rsidRDefault="00EB7FEE" w:rsidP="00EB7FEE">
      <w:pPr>
        <w:pStyle w:val="Paragrafoelenco"/>
        <w:numPr>
          <w:ilvl w:val="0"/>
          <w:numId w:val="13"/>
        </w:numPr>
        <w:spacing w:after="0" w:line="259" w:lineRule="auto"/>
        <w:rPr>
          <w:rFonts w:ascii="Times New Roman" w:hAnsi="Times New Roman" w:cs="Times New Roman"/>
          <w:color w:val="000000" w:themeColor="text1"/>
          <w:sz w:val="20"/>
          <w:szCs w:val="20"/>
        </w:rPr>
      </w:pPr>
      <w:r w:rsidRPr="005C3937">
        <w:rPr>
          <w:rFonts w:ascii="Times New Roman" w:hAnsi="Times New Roman" w:cs="Times New Roman"/>
          <w:color w:val="000000" w:themeColor="text1"/>
          <w:sz w:val="20"/>
          <w:szCs w:val="20"/>
        </w:rPr>
        <w:t>che le società del RTI costituendo, come individuate nella dichiarazione di impegno a costituire il raggruppamento temporaneo di impresa, e le relative quote di spesa sono indicate nell’elenco di cui all’Allegato “Tabella dei componenti del RTI”, che costituisce parte integrante e sostanziale della presente dichiarazione</w:t>
      </w:r>
      <w:r w:rsidR="00624892">
        <w:rPr>
          <w:rFonts w:ascii="Times New Roman" w:hAnsi="Times New Roman" w:cs="Times New Roman"/>
          <w:color w:val="000000" w:themeColor="text1"/>
          <w:sz w:val="20"/>
          <w:szCs w:val="20"/>
        </w:rPr>
        <w:t>;</w:t>
      </w:r>
    </w:p>
    <w:p w14:paraId="06922312" w14:textId="46FA6828" w:rsidR="00AF44EB" w:rsidRPr="00AF44EB" w:rsidRDefault="00AF44EB" w:rsidP="00AF44EB">
      <w:pPr>
        <w:rPr>
          <w:rFonts w:ascii="Times New Roman" w:hAnsi="Times New Roman" w:cs="Times New Roman"/>
          <w:color w:val="000000" w:themeColor="text1"/>
          <w:sz w:val="20"/>
          <w:szCs w:val="20"/>
        </w:rPr>
      </w:pPr>
    </w:p>
    <w:p w14:paraId="12C7B085" w14:textId="7EDD81B3" w:rsidR="008C126E" w:rsidRPr="00C40343" w:rsidRDefault="008C126E" w:rsidP="005140AE">
      <w:pPr>
        <w:pStyle w:val="Paragrafoelenco"/>
        <w:numPr>
          <w:ilvl w:val="0"/>
          <w:numId w:val="2"/>
        </w:numPr>
        <w:spacing w:after="0" w:line="259" w:lineRule="auto"/>
        <w:ind w:left="714" w:hanging="357"/>
        <w:rPr>
          <w:rFonts w:ascii="Times New Roman" w:hAnsi="Times New Roman" w:cs="Times New Roman"/>
          <w:color w:val="000000" w:themeColor="text1"/>
          <w:sz w:val="20"/>
          <w:szCs w:val="20"/>
        </w:rPr>
      </w:pPr>
      <w:r w:rsidRPr="00C40343">
        <w:rPr>
          <w:rFonts w:ascii="Times New Roman" w:hAnsi="Times New Roman" w:cs="Times New Roman"/>
          <w:color w:val="000000" w:themeColor="text1"/>
          <w:sz w:val="20"/>
          <w:szCs w:val="20"/>
        </w:rPr>
        <w:t>che il</w:t>
      </w:r>
      <w:r w:rsidR="00ED6E37">
        <w:rPr>
          <w:rFonts w:ascii="Times New Roman" w:hAnsi="Times New Roman" w:cs="Times New Roman"/>
          <w:color w:val="000000" w:themeColor="text1"/>
          <w:sz w:val="20"/>
          <w:szCs w:val="20"/>
        </w:rPr>
        <w:t>/i</w:t>
      </w:r>
      <w:r w:rsidRPr="00C40343">
        <w:rPr>
          <w:rFonts w:ascii="Times New Roman" w:hAnsi="Times New Roman" w:cs="Times New Roman"/>
          <w:color w:val="000000" w:themeColor="text1"/>
          <w:sz w:val="20"/>
          <w:szCs w:val="20"/>
        </w:rPr>
        <w:t xml:space="preserve"> titolare</w:t>
      </w:r>
      <w:r w:rsidR="00ED6E37">
        <w:rPr>
          <w:rFonts w:ascii="Times New Roman" w:hAnsi="Times New Roman" w:cs="Times New Roman"/>
          <w:color w:val="000000" w:themeColor="text1"/>
          <w:sz w:val="20"/>
          <w:szCs w:val="20"/>
        </w:rPr>
        <w:t>/i</w:t>
      </w:r>
      <w:r w:rsidRPr="00C40343">
        <w:rPr>
          <w:rFonts w:ascii="Times New Roman" w:hAnsi="Times New Roman" w:cs="Times New Roman"/>
          <w:color w:val="000000" w:themeColor="text1"/>
          <w:sz w:val="20"/>
          <w:szCs w:val="20"/>
        </w:rPr>
        <w:t xml:space="preserve"> effettivo</w:t>
      </w:r>
      <w:r w:rsidR="00ED6E37">
        <w:rPr>
          <w:rFonts w:ascii="Times New Roman" w:hAnsi="Times New Roman" w:cs="Times New Roman"/>
          <w:color w:val="000000" w:themeColor="text1"/>
          <w:sz w:val="20"/>
          <w:szCs w:val="20"/>
        </w:rPr>
        <w:t>/i</w:t>
      </w:r>
      <w:r w:rsidRPr="00C40343">
        <w:rPr>
          <w:rFonts w:ascii="Times New Roman" w:hAnsi="Times New Roman" w:cs="Times New Roman"/>
          <w:color w:val="000000" w:themeColor="text1"/>
          <w:sz w:val="20"/>
          <w:szCs w:val="20"/>
        </w:rPr>
        <w:t xml:space="preserve"> </w:t>
      </w:r>
      <w:r w:rsidR="00ED6E37">
        <w:rPr>
          <w:rFonts w:ascii="Times New Roman" w:hAnsi="Times New Roman" w:cs="Times New Roman"/>
          <w:color w:val="000000" w:themeColor="text1"/>
          <w:sz w:val="20"/>
          <w:szCs w:val="20"/>
        </w:rPr>
        <w:t>indicati nell’Allegato G “</w:t>
      </w:r>
      <w:r w:rsidR="00ED6E37" w:rsidRPr="007113C9">
        <w:rPr>
          <w:rFonts w:ascii="Times New Roman" w:hAnsi="Times New Roman" w:cs="Times New Roman"/>
          <w:color w:val="000000" w:themeColor="text1"/>
          <w:sz w:val="20"/>
          <w:szCs w:val="20"/>
        </w:rPr>
        <w:t>Format per la comunicazione dei dati relativi al titolare effettivo del soggetto beneficiario dell'agevolazione</w:t>
      </w:r>
      <w:r w:rsidR="00ED6E37">
        <w:rPr>
          <w:rFonts w:ascii="Times New Roman" w:hAnsi="Times New Roman" w:cs="Times New Roman"/>
          <w:color w:val="000000" w:themeColor="text1"/>
          <w:sz w:val="20"/>
          <w:szCs w:val="20"/>
        </w:rPr>
        <w:t xml:space="preserve">” </w:t>
      </w:r>
      <w:r w:rsidRPr="00C40343">
        <w:rPr>
          <w:rFonts w:ascii="Times New Roman" w:hAnsi="Times New Roman" w:cs="Times New Roman"/>
          <w:color w:val="000000" w:themeColor="text1"/>
          <w:sz w:val="20"/>
          <w:szCs w:val="20"/>
        </w:rPr>
        <w:t>è</w:t>
      </w:r>
      <w:r w:rsidR="00ED6E37">
        <w:rPr>
          <w:rFonts w:ascii="Times New Roman" w:hAnsi="Times New Roman" w:cs="Times New Roman"/>
          <w:color w:val="000000" w:themeColor="text1"/>
          <w:sz w:val="20"/>
          <w:szCs w:val="20"/>
        </w:rPr>
        <w:t>/sono</w:t>
      </w:r>
      <w:r w:rsidRPr="00C40343">
        <w:rPr>
          <w:rFonts w:ascii="Times New Roman" w:hAnsi="Times New Roman" w:cs="Times New Roman"/>
          <w:color w:val="000000" w:themeColor="text1"/>
          <w:sz w:val="20"/>
          <w:szCs w:val="20"/>
        </w:rPr>
        <w:t>:</w:t>
      </w:r>
    </w:p>
    <w:p w14:paraId="11CB9E29" w14:textId="0309469E" w:rsidR="006B3217" w:rsidRPr="00C40343" w:rsidRDefault="006B3217" w:rsidP="00FE1EBA">
      <w:pPr>
        <w:pStyle w:val="Paragrafoelenco"/>
        <w:spacing w:after="0" w:line="259" w:lineRule="auto"/>
        <w:ind w:left="714"/>
        <w:rPr>
          <w:rFonts w:ascii="Times New Roman" w:hAnsi="Times New Roman" w:cs="Times New Roman"/>
          <w:color w:val="000000" w:themeColor="text1"/>
          <w:sz w:val="20"/>
          <w:szCs w:val="20"/>
        </w:rPr>
      </w:pPr>
    </w:p>
    <w:tbl>
      <w:tblPr>
        <w:tblStyle w:val="Grigliatabellachiara11"/>
        <w:tblW w:w="60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0"/>
        <w:gridCol w:w="889"/>
        <w:gridCol w:w="1194"/>
        <w:gridCol w:w="1218"/>
        <w:gridCol w:w="1140"/>
        <w:gridCol w:w="1140"/>
      </w:tblGrid>
      <w:tr w:rsidR="00452DF8" w:rsidRPr="00C40343" w14:paraId="6B3E1C3D" w14:textId="77777777" w:rsidTr="005140AE">
        <w:trPr>
          <w:trHeight w:val="602"/>
          <w:jc w:val="center"/>
        </w:trPr>
        <w:tc>
          <w:tcPr>
            <w:tcW w:w="0" w:type="auto"/>
            <w:tcBorders>
              <w:top w:val="single" w:sz="2" w:space="0" w:color="auto"/>
              <w:left w:val="single" w:sz="2" w:space="0" w:color="auto"/>
              <w:bottom w:val="single" w:sz="2" w:space="0" w:color="auto"/>
              <w:right w:val="single" w:sz="2" w:space="0" w:color="auto"/>
            </w:tcBorders>
          </w:tcPr>
          <w:p w14:paraId="4B7F3514" w14:textId="77777777" w:rsidR="00452DF8" w:rsidRPr="00C40343" w:rsidRDefault="00452DF8" w:rsidP="0026171E">
            <w:pPr>
              <w:autoSpaceDE w:val="0"/>
              <w:autoSpaceDN w:val="0"/>
              <w:adjustRightInd w:val="0"/>
              <w:spacing w:line="276" w:lineRule="auto"/>
              <w:jc w:val="center"/>
              <w:rPr>
                <w:rFonts w:ascii="Times New Roman" w:hAnsi="Times New Roman" w:cs="Times New Roman"/>
                <w:b/>
                <w:sz w:val="20"/>
                <w:szCs w:val="20"/>
              </w:rPr>
            </w:pPr>
            <w:r w:rsidRPr="00C40343">
              <w:rPr>
                <w:rFonts w:ascii="Times New Roman" w:hAnsi="Times New Roman" w:cs="Times New Roman"/>
                <w:b/>
                <w:sz w:val="20"/>
                <w:szCs w:val="20"/>
              </w:rPr>
              <w:t>ID</w:t>
            </w:r>
          </w:p>
        </w:tc>
        <w:tc>
          <w:tcPr>
            <w:tcW w:w="0" w:type="auto"/>
            <w:tcBorders>
              <w:top w:val="single" w:sz="2" w:space="0" w:color="auto"/>
              <w:left w:val="single" w:sz="2" w:space="0" w:color="auto"/>
              <w:bottom w:val="single" w:sz="2" w:space="0" w:color="auto"/>
              <w:right w:val="single" w:sz="2" w:space="0" w:color="auto"/>
            </w:tcBorders>
          </w:tcPr>
          <w:p w14:paraId="6A242438" w14:textId="6A007BAB" w:rsidR="00452DF8" w:rsidRPr="00C40343" w:rsidRDefault="00452DF8" w:rsidP="0026171E">
            <w:pPr>
              <w:autoSpaceDE w:val="0"/>
              <w:autoSpaceDN w:val="0"/>
              <w:adjustRightInd w:val="0"/>
              <w:spacing w:line="276" w:lineRule="auto"/>
              <w:jc w:val="center"/>
              <w:rPr>
                <w:rFonts w:ascii="Times New Roman" w:hAnsi="Times New Roman" w:cs="Times New Roman"/>
                <w:b/>
                <w:sz w:val="20"/>
                <w:szCs w:val="20"/>
              </w:rPr>
            </w:pPr>
            <w:r w:rsidRPr="00C40343">
              <w:rPr>
                <w:rFonts w:ascii="Times New Roman" w:hAnsi="Times New Roman" w:cs="Times New Roman"/>
                <w:b/>
                <w:sz w:val="20"/>
                <w:szCs w:val="20"/>
              </w:rPr>
              <w:t xml:space="preserve"> Nome</w:t>
            </w:r>
          </w:p>
        </w:tc>
        <w:tc>
          <w:tcPr>
            <w:tcW w:w="0" w:type="auto"/>
            <w:tcBorders>
              <w:top w:val="single" w:sz="2" w:space="0" w:color="auto"/>
              <w:left w:val="single" w:sz="2" w:space="0" w:color="auto"/>
              <w:bottom w:val="single" w:sz="2" w:space="0" w:color="auto"/>
              <w:right w:val="single" w:sz="2" w:space="0" w:color="auto"/>
            </w:tcBorders>
          </w:tcPr>
          <w:p w14:paraId="078E5E06" w14:textId="381091C6" w:rsidR="00452DF8" w:rsidRPr="00C40343" w:rsidRDefault="00452DF8" w:rsidP="00B33C34">
            <w:pPr>
              <w:autoSpaceDE w:val="0"/>
              <w:autoSpaceDN w:val="0"/>
              <w:adjustRightInd w:val="0"/>
              <w:rPr>
                <w:rFonts w:ascii="Times New Roman" w:hAnsi="Times New Roman" w:cs="Times New Roman"/>
                <w:b/>
                <w:sz w:val="20"/>
                <w:szCs w:val="20"/>
              </w:rPr>
            </w:pPr>
            <w:r w:rsidRPr="00C40343">
              <w:rPr>
                <w:rFonts w:ascii="Times New Roman" w:hAnsi="Times New Roman" w:cs="Times New Roman"/>
                <w:b/>
                <w:sz w:val="20"/>
                <w:szCs w:val="20"/>
              </w:rPr>
              <w:t>Cognome</w:t>
            </w:r>
          </w:p>
        </w:tc>
        <w:tc>
          <w:tcPr>
            <w:tcW w:w="1218" w:type="dxa"/>
            <w:tcBorders>
              <w:top w:val="single" w:sz="2" w:space="0" w:color="auto"/>
              <w:left w:val="single" w:sz="2" w:space="0" w:color="auto"/>
              <w:bottom w:val="single" w:sz="2" w:space="0" w:color="auto"/>
              <w:right w:val="single" w:sz="2" w:space="0" w:color="auto"/>
            </w:tcBorders>
          </w:tcPr>
          <w:p w14:paraId="7BB9D24F" w14:textId="77777777" w:rsidR="00452DF8" w:rsidRPr="00C40343" w:rsidRDefault="00452DF8" w:rsidP="00B33C34">
            <w:pPr>
              <w:autoSpaceDE w:val="0"/>
              <w:autoSpaceDN w:val="0"/>
              <w:adjustRightInd w:val="0"/>
              <w:rPr>
                <w:rFonts w:ascii="Times New Roman" w:hAnsi="Times New Roman" w:cs="Times New Roman"/>
                <w:b/>
                <w:sz w:val="20"/>
                <w:szCs w:val="20"/>
              </w:rPr>
            </w:pPr>
            <w:r w:rsidRPr="00C40343">
              <w:rPr>
                <w:rFonts w:ascii="Times New Roman" w:hAnsi="Times New Roman" w:cs="Times New Roman"/>
                <w:b/>
                <w:sz w:val="20"/>
                <w:szCs w:val="20"/>
              </w:rPr>
              <w:t>Luogo di nascita</w:t>
            </w:r>
          </w:p>
        </w:tc>
        <w:tc>
          <w:tcPr>
            <w:tcW w:w="1140" w:type="dxa"/>
            <w:tcBorders>
              <w:top w:val="single" w:sz="2" w:space="0" w:color="auto"/>
              <w:left w:val="single" w:sz="2" w:space="0" w:color="auto"/>
              <w:bottom w:val="single" w:sz="2" w:space="0" w:color="auto"/>
              <w:right w:val="single" w:sz="2" w:space="0" w:color="auto"/>
            </w:tcBorders>
          </w:tcPr>
          <w:p w14:paraId="22C62181" w14:textId="77777777" w:rsidR="00452DF8" w:rsidRPr="00C40343" w:rsidDel="0029517C" w:rsidRDefault="00452DF8" w:rsidP="00B33C34">
            <w:pPr>
              <w:autoSpaceDE w:val="0"/>
              <w:autoSpaceDN w:val="0"/>
              <w:adjustRightInd w:val="0"/>
              <w:spacing w:line="276" w:lineRule="auto"/>
              <w:rPr>
                <w:rFonts w:ascii="Times New Roman" w:hAnsi="Times New Roman" w:cs="Times New Roman"/>
                <w:b/>
                <w:sz w:val="20"/>
                <w:szCs w:val="20"/>
              </w:rPr>
            </w:pPr>
            <w:r w:rsidRPr="00C40343">
              <w:rPr>
                <w:rFonts w:ascii="Times New Roman" w:hAnsi="Times New Roman" w:cs="Times New Roman"/>
                <w:b/>
                <w:sz w:val="20"/>
                <w:szCs w:val="20"/>
              </w:rPr>
              <w:t>Data di nascita</w:t>
            </w:r>
          </w:p>
        </w:tc>
        <w:tc>
          <w:tcPr>
            <w:tcW w:w="1140" w:type="dxa"/>
            <w:tcBorders>
              <w:top w:val="single" w:sz="2" w:space="0" w:color="auto"/>
              <w:left w:val="single" w:sz="2" w:space="0" w:color="auto"/>
              <w:bottom w:val="single" w:sz="2" w:space="0" w:color="auto"/>
              <w:right w:val="single" w:sz="2" w:space="0" w:color="auto"/>
            </w:tcBorders>
          </w:tcPr>
          <w:p w14:paraId="26000EA2" w14:textId="77777777" w:rsidR="00452DF8" w:rsidRPr="00C40343" w:rsidDel="0029517C" w:rsidRDefault="00452DF8" w:rsidP="00B33C34">
            <w:pPr>
              <w:autoSpaceDE w:val="0"/>
              <w:autoSpaceDN w:val="0"/>
              <w:adjustRightInd w:val="0"/>
              <w:spacing w:line="276" w:lineRule="auto"/>
              <w:rPr>
                <w:rFonts w:ascii="Times New Roman" w:hAnsi="Times New Roman" w:cs="Times New Roman"/>
                <w:b/>
                <w:sz w:val="20"/>
                <w:szCs w:val="20"/>
              </w:rPr>
            </w:pPr>
            <w:r w:rsidRPr="00C40343">
              <w:rPr>
                <w:rFonts w:ascii="Times New Roman" w:hAnsi="Times New Roman" w:cs="Times New Roman"/>
                <w:b/>
                <w:sz w:val="20"/>
                <w:szCs w:val="20"/>
              </w:rPr>
              <w:t>Codice fiscale</w:t>
            </w:r>
          </w:p>
        </w:tc>
      </w:tr>
      <w:tr w:rsidR="00452DF8" w:rsidRPr="00C40343" w14:paraId="523419FA" w14:textId="77777777" w:rsidTr="005140AE">
        <w:trPr>
          <w:trHeight w:val="288"/>
          <w:jc w:val="center"/>
        </w:trPr>
        <w:tc>
          <w:tcPr>
            <w:tcW w:w="0" w:type="auto"/>
            <w:tcBorders>
              <w:top w:val="single" w:sz="2" w:space="0" w:color="auto"/>
              <w:left w:val="single" w:sz="2" w:space="0" w:color="auto"/>
              <w:bottom w:val="single" w:sz="2" w:space="0" w:color="auto"/>
              <w:right w:val="single" w:sz="2" w:space="0" w:color="auto"/>
            </w:tcBorders>
          </w:tcPr>
          <w:p w14:paraId="48CE43A0" w14:textId="77777777" w:rsidR="00452DF8" w:rsidRPr="00C40343" w:rsidRDefault="00452DF8" w:rsidP="008C126E">
            <w:pPr>
              <w:autoSpaceDE w:val="0"/>
              <w:autoSpaceDN w:val="0"/>
              <w:adjustRightInd w:val="0"/>
              <w:spacing w:after="160" w:line="259" w:lineRule="auto"/>
              <w:rPr>
                <w:rFonts w:ascii="Times New Roman" w:hAnsi="Times New Roman" w:cs="Times New Roman"/>
                <w:sz w:val="20"/>
                <w:szCs w:val="20"/>
              </w:rPr>
            </w:pPr>
            <w:r w:rsidRPr="00C40343">
              <w:rPr>
                <w:rFonts w:ascii="Times New Roman" w:hAnsi="Times New Roman" w:cs="Times New Roman"/>
                <w:sz w:val="20"/>
                <w:szCs w:val="20"/>
              </w:rPr>
              <w:t>1</w:t>
            </w:r>
          </w:p>
        </w:tc>
        <w:tc>
          <w:tcPr>
            <w:tcW w:w="0" w:type="auto"/>
            <w:tcBorders>
              <w:top w:val="single" w:sz="2" w:space="0" w:color="auto"/>
              <w:left w:val="single" w:sz="2" w:space="0" w:color="auto"/>
              <w:bottom w:val="single" w:sz="2" w:space="0" w:color="auto"/>
              <w:right w:val="single" w:sz="2" w:space="0" w:color="auto"/>
            </w:tcBorders>
          </w:tcPr>
          <w:p w14:paraId="2C052785" w14:textId="3432D464" w:rsidR="00452DF8" w:rsidRPr="00C40343" w:rsidRDefault="00452DF8" w:rsidP="008C126E">
            <w:pPr>
              <w:autoSpaceDE w:val="0"/>
              <w:autoSpaceDN w:val="0"/>
              <w:adjustRightInd w:val="0"/>
              <w:spacing w:after="160" w:line="276" w:lineRule="auto"/>
              <w:rPr>
                <w:rFonts w:ascii="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tcPr>
          <w:p w14:paraId="5CC9DD5A" w14:textId="77777777" w:rsidR="00452DF8" w:rsidRPr="00C40343" w:rsidRDefault="00452DF8" w:rsidP="008C126E">
            <w:pPr>
              <w:autoSpaceDE w:val="0"/>
              <w:autoSpaceDN w:val="0"/>
              <w:adjustRightInd w:val="0"/>
              <w:spacing w:after="160" w:line="276" w:lineRule="auto"/>
              <w:rPr>
                <w:rFonts w:ascii="Times New Roman" w:hAnsi="Times New Roman" w:cs="Times New Roman"/>
                <w:sz w:val="20"/>
                <w:szCs w:val="20"/>
              </w:rPr>
            </w:pPr>
          </w:p>
        </w:tc>
        <w:tc>
          <w:tcPr>
            <w:tcW w:w="1218" w:type="dxa"/>
            <w:tcBorders>
              <w:top w:val="single" w:sz="2" w:space="0" w:color="auto"/>
              <w:left w:val="single" w:sz="2" w:space="0" w:color="auto"/>
              <w:bottom w:val="single" w:sz="2" w:space="0" w:color="auto"/>
              <w:right w:val="single" w:sz="2" w:space="0" w:color="auto"/>
            </w:tcBorders>
          </w:tcPr>
          <w:p w14:paraId="473D9CD6" w14:textId="77777777" w:rsidR="00452DF8" w:rsidRPr="00C40343" w:rsidRDefault="00452DF8" w:rsidP="008C126E">
            <w:pPr>
              <w:autoSpaceDE w:val="0"/>
              <w:autoSpaceDN w:val="0"/>
              <w:adjustRightInd w:val="0"/>
              <w:spacing w:after="160" w:line="276" w:lineRule="auto"/>
              <w:rPr>
                <w:rFonts w:ascii="Times New Roman" w:hAnsi="Times New Roman" w:cs="Times New Roman"/>
                <w:sz w:val="20"/>
                <w:szCs w:val="20"/>
              </w:rPr>
            </w:pPr>
          </w:p>
        </w:tc>
        <w:tc>
          <w:tcPr>
            <w:tcW w:w="1140" w:type="dxa"/>
            <w:tcBorders>
              <w:top w:val="single" w:sz="2" w:space="0" w:color="auto"/>
              <w:left w:val="single" w:sz="2" w:space="0" w:color="auto"/>
              <w:bottom w:val="single" w:sz="2" w:space="0" w:color="auto"/>
              <w:right w:val="single" w:sz="2" w:space="0" w:color="auto"/>
            </w:tcBorders>
          </w:tcPr>
          <w:p w14:paraId="21B6A119" w14:textId="77777777" w:rsidR="00452DF8" w:rsidRPr="00C40343" w:rsidRDefault="00452DF8" w:rsidP="008C126E">
            <w:pPr>
              <w:autoSpaceDE w:val="0"/>
              <w:autoSpaceDN w:val="0"/>
              <w:adjustRightInd w:val="0"/>
              <w:spacing w:line="276" w:lineRule="auto"/>
              <w:rPr>
                <w:rFonts w:ascii="Times New Roman" w:hAnsi="Times New Roman" w:cs="Times New Roman"/>
                <w:sz w:val="20"/>
                <w:szCs w:val="20"/>
              </w:rPr>
            </w:pPr>
          </w:p>
        </w:tc>
        <w:tc>
          <w:tcPr>
            <w:tcW w:w="1140" w:type="dxa"/>
            <w:tcBorders>
              <w:top w:val="single" w:sz="2" w:space="0" w:color="auto"/>
              <w:left w:val="single" w:sz="2" w:space="0" w:color="auto"/>
              <w:bottom w:val="single" w:sz="2" w:space="0" w:color="auto"/>
              <w:right w:val="single" w:sz="2" w:space="0" w:color="auto"/>
            </w:tcBorders>
          </w:tcPr>
          <w:p w14:paraId="764F1060" w14:textId="77777777" w:rsidR="00452DF8" w:rsidRPr="00C40343" w:rsidRDefault="00452DF8" w:rsidP="008C126E">
            <w:pPr>
              <w:autoSpaceDE w:val="0"/>
              <w:autoSpaceDN w:val="0"/>
              <w:adjustRightInd w:val="0"/>
              <w:spacing w:line="276" w:lineRule="auto"/>
              <w:rPr>
                <w:rFonts w:ascii="Times New Roman" w:hAnsi="Times New Roman" w:cs="Times New Roman"/>
                <w:sz w:val="20"/>
                <w:szCs w:val="20"/>
              </w:rPr>
            </w:pPr>
          </w:p>
        </w:tc>
      </w:tr>
      <w:tr w:rsidR="00452DF8" w:rsidRPr="00C40343" w14:paraId="387840CF" w14:textId="77777777" w:rsidTr="005140AE">
        <w:trPr>
          <w:trHeight w:val="301"/>
          <w:jc w:val="center"/>
        </w:trPr>
        <w:tc>
          <w:tcPr>
            <w:tcW w:w="0" w:type="auto"/>
            <w:tcBorders>
              <w:top w:val="single" w:sz="2" w:space="0" w:color="auto"/>
              <w:left w:val="single" w:sz="2" w:space="0" w:color="auto"/>
              <w:bottom w:val="single" w:sz="2" w:space="0" w:color="auto"/>
              <w:right w:val="single" w:sz="2" w:space="0" w:color="auto"/>
            </w:tcBorders>
          </w:tcPr>
          <w:p w14:paraId="33D56343" w14:textId="77777777" w:rsidR="00452DF8" w:rsidRPr="00C40343" w:rsidRDefault="00452DF8" w:rsidP="008C126E">
            <w:pPr>
              <w:autoSpaceDE w:val="0"/>
              <w:autoSpaceDN w:val="0"/>
              <w:adjustRightInd w:val="0"/>
              <w:spacing w:after="160" w:line="259" w:lineRule="auto"/>
              <w:rPr>
                <w:rFonts w:ascii="Times New Roman" w:hAnsi="Times New Roman" w:cs="Times New Roman"/>
                <w:sz w:val="20"/>
                <w:szCs w:val="20"/>
              </w:rPr>
            </w:pPr>
            <w:r w:rsidRPr="00C40343">
              <w:rPr>
                <w:rFonts w:ascii="Times New Roman" w:hAnsi="Times New Roman" w:cs="Times New Roman"/>
                <w:sz w:val="20"/>
                <w:szCs w:val="20"/>
              </w:rPr>
              <w:t>…</w:t>
            </w:r>
          </w:p>
        </w:tc>
        <w:tc>
          <w:tcPr>
            <w:tcW w:w="0" w:type="auto"/>
            <w:tcBorders>
              <w:top w:val="single" w:sz="2" w:space="0" w:color="auto"/>
              <w:left w:val="single" w:sz="2" w:space="0" w:color="auto"/>
              <w:bottom w:val="single" w:sz="2" w:space="0" w:color="auto"/>
              <w:right w:val="single" w:sz="2" w:space="0" w:color="auto"/>
            </w:tcBorders>
          </w:tcPr>
          <w:p w14:paraId="1C4DDA35" w14:textId="240DC5F5" w:rsidR="00452DF8" w:rsidRPr="00C40343" w:rsidRDefault="00452DF8" w:rsidP="008C126E">
            <w:pPr>
              <w:autoSpaceDE w:val="0"/>
              <w:autoSpaceDN w:val="0"/>
              <w:adjustRightInd w:val="0"/>
              <w:spacing w:after="160" w:line="276" w:lineRule="auto"/>
              <w:rPr>
                <w:rFonts w:ascii="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tcPr>
          <w:p w14:paraId="71B8E710" w14:textId="5BEDABF4" w:rsidR="00452DF8" w:rsidRPr="00C40343" w:rsidRDefault="00452DF8" w:rsidP="008C126E">
            <w:pPr>
              <w:autoSpaceDE w:val="0"/>
              <w:autoSpaceDN w:val="0"/>
              <w:adjustRightInd w:val="0"/>
              <w:spacing w:after="160" w:line="276" w:lineRule="auto"/>
              <w:rPr>
                <w:rFonts w:ascii="Times New Roman" w:hAnsi="Times New Roman" w:cs="Times New Roman"/>
                <w:sz w:val="20"/>
                <w:szCs w:val="20"/>
              </w:rPr>
            </w:pPr>
          </w:p>
        </w:tc>
        <w:tc>
          <w:tcPr>
            <w:tcW w:w="1218" w:type="dxa"/>
            <w:tcBorders>
              <w:top w:val="single" w:sz="2" w:space="0" w:color="auto"/>
              <w:left w:val="single" w:sz="2" w:space="0" w:color="auto"/>
              <w:bottom w:val="single" w:sz="2" w:space="0" w:color="auto"/>
              <w:right w:val="single" w:sz="2" w:space="0" w:color="auto"/>
            </w:tcBorders>
          </w:tcPr>
          <w:p w14:paraId="5D853969" w14:textId="77777777" w:rsidR="00452DF8" w:rsidRPr="00C40343" w:rsidRDefault="00452DF8" w:rsidP="008C126E">
            <w:pPr>
              <w:autoSpaceDE w:val="0"/>
              <w:autoSpaceDN w:val="0"/>
              <w:adjustRightInd w:val="0"/>
              <w:spacing w:after="160" w:line="276" w:lineRule="auto"/>
              <w:rPr>
                <w:rFonts w:ascii="Times New Roman" w:hAnsi="Times New Roman" w:cs="Times New Roman"/>
                <w:sz w:val="20"/>
                <w:szCs w:val="20"/>
              </w:rPr>
            </w:pPr>
          </w:p>
        </w:tc>
        <w:tc>
          <w:tcPr>
            <w:tcW w:w="1140" w:type="dxa"/>
            <w:tcBorders>
              <w:top w:val="single" w:sz="2" w:space="0" w:color="auto"/>
              <w:left w:val="single" w:sz="2" w:space="0" w:color="auto"/>
              <w:bottom w:val="single" w:sz="2" w:space="0" w:color="auto"/>
              <w:right w:val="single" w:sz="2" w:space="0" w:color="auto"/>
            </w:tcBorders>
          </w:tcPr>
          <w:p w14:paraId="5AF860DC" w14:textId="77777777" w:rsidR="00452DF8" w:rsidRPr="00C40343" w:rsidRDefault="00452DF8" w:rsidP="008C126E">
            <w:pPr>
              <w:autoSpaceDE w:val="0"/>
              <w:autoSpaceDN w:val="0"/>
              <w:adjustRightInd w:val="0"/>
              <w:spacing w:line="276" w:lineRule="auto"/>
              <w:rPr>
                <w:rFonts w:ascii="Times New Roman" w:hAnsi="Times New Roman" w:cs="Times New Roman"/>
                <w:sz w:val="20"/>
                <w:szCs w:val="20"/>
              </w:rPr>
            </w:pPr>
          </w:p>
        </w:tc>
        <w:tc>
          <w:tcPr>
            <w:tcW w:w="1140" w:type="dxa"/>
            <w:tcBorders>
              <w:top w:val="single" w:sz="2" w:space="0" w:color="auto"/>
              <w:left w:val="single" w:sz="2" w:space="0" w:color="auto"/>
              <w:bottom w:val="single" w:sz="2" w:space="0" w:color="auto"/>
              <w:right w:val="single" w:sz="2" w:space="0" w:color="auto"/>
            </w:tcBorders>
          </w:tcPr>
          <w:p w14:paraId="05A8D176" w14:textId="77777777" w:rsidR="00452DF8" w:rsidRPr="00C40343" w:rsidRDefault="00452DF8" w:rsidP="008C126E">
            <w:pPr>
              <w:autoSpaceDE w:val="0"/>
              <w:autoSpaceDN w:val="0"/>
              <w:adjustRightInd w:val="0"/>
              <w:spacing w:line="276" w:lineRule="auto"/>
              <w:rPr>
                <w:rFonts w:ascii="Times New Roman" w:hAnsi="Times New Roman" w:cs="Times New Roman"/>
                <w:sz w:val="20"/>
                <w:szCs w:val="20"/>
              </w:rPr>
            </w:pPr>
          </w:p>
        </w:tc>
      </w:tr>
      <w:tr w:rsidR="00452DF8" w:rsidRPr="00C40343" w14:paraId="619A5790" w14:textId="77777777" w:rsidTr="00B33C34">
        <w:trPr>
          <w:trHeight w:val="301"/>
          <w:jc w:val="center"/>
        </w:trPr>
        <w:tc>
          <w:tcPr>
            <w:tcW w:w="0" w:type="auto"/>
            <w:tcBorders>
              <w:top w:val="single" w:sz="2" w:space="0" w:color="auto"/>
              <w:left w:val="single" w:sz="2" w:space="0" w:color="auto"/>
              <w:bottom w:val="single" w:sz="2" w:space="0" w:color="auto"/>
              <w:right w:val="single" w:sz="2" w:space="0" w:color="auto"/>
            </w:tcBorders>
          </w:tcPr>
          <w:p w14:paraId="785B0DBA" w14:textId="77777777" w:rsidR="00452DF8" w:rsidRPr="00C40343" w:rsidRDefault="00452DF8" w:rsidP="008C126E">
            <w:pPr>
              <w:autoSpaceDE w:val="0"/>
              <w:autoSpaceDN w:val="0"/>
              <w:adjustRightInd w:val="0"/>
              <w:spacing w:after="160" w:line="259" w:lineRule="auto"/>
              <w:ind w:left="-43"/>
              <w:rPr>
                <w:rFonts w:ascii="Times New Roman" w:hAnsi="Times New Roman" w:cs="Times New Roman"/>
                <w:sz w:val="20"/>
                <w:szCs w:val="20"/>
              </w:rPr>
            </w:pPr>
            <w:r w:rsidRPr="00C40343">
              <w:rPr>
                <w:rFonts w:ascii="Times New Roman" w:hAnsi="Times New Roman" w:cs="Times New Roman"/>
                <w:sz w:val="20"/>
                <w:szCs w:val="20"/>
              </w:rPr>
              <w:t>n</w:t>
            </w:r>
          </w:p>
        </w:tc>
        <w:tc>
          <w:tcPr>
            <w:tcW w:w="0" w:type="auto"/>
            <w:tcBorders>
              <w:top w:val="single" w:sz="2" w:space="0" w:color="auto"/>
              <w:left w:val="single" w:sz="2" w:space="0" w:color="auto"/>
              <w:bottom w:val="single" w:sz="2" w:space="0" w:color="auto"/>
              <w:right w:val="single" w:sz="2" w:space="0" w:color="auto"/>
            </w:tcBorders>
          </w:tcPr>
          <w:p w14:paraId="582A922E" w14:textId="47DF3B2F" w:rsidR="00452DF8" w:rsidRPr="00C40343" w:rsidRDefault="00452DF8" w:rsidP="008C126E">
            <w:pPr>
              <w:autoSpaceDE w:val="0"/>
              <w:autoSpaceDN w:val="0"/>
              <w:adjustRightInd w:val="0"/>
              <w:spacing w:after="160" w:line="276" w:lineRule="auto"/>
              <w:rPr>
                <w:rFonts w:ascii="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tcPr>
          <w:p w14:paraId="7436C10E" w14:textId="5EABED87" w:rsidR="00452DF8" w:rsidRPr="00C40343" w:rsidRDefault="00452DF8" w:rsidP="008C126E">
            <w:pPr>
              <w:autoSpaceDE w:val="0"/>
              <w:autoSpaceDN w:val="0"/>
              <w:adjustRightInd w:val="0"/>
              <w:spacing w:after="160" w:line="276" w:lineRule="auto"/>
              <w:rPr>
                <w:rFonts w:ascii="Times New Roman" w:hAnsi="Times New Roman" w:cs="Times New Roman"/>
                <w:sz w:val="20"/>
                <w:szCs w:val="20"/>
              </w:rPr>
            </w:pPr>
          </w:p>
        </w:tc>
        <w:tc>
          <w:tcPr>
            <w:tcW w:w="1218" w:type="dxa"/>
            <w:tcBorders>
              <w:top w:val="single" w:sz="2" w:space="0" w:color="auto"/>
              <w:left w:val="single" w:sz="2" w:space="0" w:color="auto"/>
              <w:bottom w:val="single" w:sz="2" w:space="0" w:color="auto"/>
              <w:right w:val="single" w:sz="2" w:space="0" w:color="auto"/>
            </w:tcBorders>
          </w:tcPr>
          <w:p w14:paraId="739927D3" w14:textId="77777777" w:rsidR="00452DF8" w:rsidRPr="00C40343" w:rsidRDefault="00452DF8" w:rsidP="008C126E">
            <w:pPr>
              <w:autoSpaceDE w:val="0"/>
              <w:autoSpaceDN w:val="0"/>
              <w:adjustRightInd w:val="0"/>
              <w:spacing w:after="160" w:line="276" w:lineRule="auto"/>
              <w:rPr>
                <w:rFonts w:ascii="Times New Roman" w:hAnsi="Times New Roman" w:cs="Times New Roman"/>
                <w:sz w:val="20"/>
                <w:szCs w:val="20"/>
              </w:rPr>
            </w:pPr>
          </w:p>
        </w:tc>
        <w:tc>
          <w:tcPr>
            <w:tcW w:w="1140" w:type="dxa"/>
            <w:tcBorders>
              <w:top w:val="single" w:sz="2" w:space="0" w:color="auto"/>
              <w:left w:val="single" w:sz="2" w:space="0" w:color="auto"/>
              <w:bottom w:val="single" w:sz="2" w:space="0" w:color="auto"/>
              <w:right w:val="single" w:sz="2" w:space="0" w:color="auto"/>
            </w:tcBorders>
          </w:tcPr>
          <w:p w14:paraId="5599BFAA" w14:textId="77777777" w:rsidR="00452DF8" w:rsidRPr="00C40343" w:rsidRDefault="00452DF8" w:rsidP="008C126E">
            <w:pPr>
              <w:autoSpaceDE w:val="0"/>
              <w:autoSpaceDN w:val="0"/>
              <w:adjustRightInd w:val="0"/>
              <w:spacing w:line="276" w:lineRule="auto"/>
              <w:rPr>
                <w:rFonts w:ascii="Times New Roman" w:hAnsi="Times New Roman" w:cs="Times New Roman"/>
                <w:sz w:val="20"/>
                <w:szCs w:val="20"/>
              </w:rPr>
            </w:pPr>
          </w:p>
        </w:tc>
        <w:tc>
          <w:tcPr>
            <w:tcW w:w="1140" w:type="dxa"/>
            <w:tcBorders>
              <w:top w:val="single" w:sz="2" w:space="0" w:color="auto"/>
              <w:left w:val="single" w:sz="2" w:space="0" w:color="auto"/>
              <w:bottom w:val="single" w:sz="2" w:space="0" w:color="auto"/>
              <w:right w:val="single" w:sz="2" w:space="0" w:color="auto"/>
            </w:tcBorders>
          </w:tcPr>
          <w:p w14:paraId="065AB9E6" w14:textId="77777777" w:rsidR="00452DF8" w:rsidRPr="00C40343" w:rsidRDefault="00452DF8" w:rsidP="008C126E">
            <w:pPr>
              <w:autoSpaceDE w:val="0"/>
              <w:autoSpaceDN w:val="0"/>
              <w:adjustRightInd w:val="0"/>
              <w:spacing w:line="276" w:lineRule="auto"/>
              <w:rPr>
                <w:rFonts w:ascii="Times New Roman" w:hAnsi="Times New Roman" w:cs="Times New Roman"/>
                <w:sz w:val="20"/>
                <w:szCs w:val="20"/>
              </w:rPr>
            </w:pPr>
          </w:p>
        </w:tc>
      </w:tr>
    </w:tbl>
    <w:p w14:paraId="791E1330" w14:textId="097E6E74" w:rsidR="00266810" w:rsidRPr="00C40343" w:rsidRDefault="00266810" w:rsidP="00266810">
      <w:pPr>
        <w:pStyle w:val="Paragrafoelenco"/>
        <w:rPr>
          <w:rFonts w:ascii="Times New Roman" w:hAnsi="Times New Roman" w:cs="Times New Roman"/>
          <w:color w:val="000000" w:themeColor="text1"/>
          <w:sz w:val="20"/>
          <w:szCs w:val="20"/>
        </w:rPr>
      </w:pPr>
    </w:p>
    <w:p w14:paraId="70193421" w14:textId="77777777" w:rsidR="006B3217" w:rsidRPr="00C40343" w:rsidRDefault="006B3217" w:rsidP="006B3217">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che il progetto presentato non è finanziato da altre fonti del bilancio dell’Unione europea e nazionali, in ottemperanza a quanto previsto dall’articolo 9 del Reg. (UE) 2021/241;</w:t>
      </w:r>
    </w:p>
    <w:p w14:paraId="11F1D751" w14:textId="77777777" w:rsidR="006B3217" w:rsidRPr="00C40343" w:rsidRDefault="006B3217" w:rsidP="006B3217">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che la realizzazione delle attività progettuali prevede il rispetto del principio di addizionalità del sostegno dell’Unione europea previsto dall’articolo 9 del Reg. (UE) 2021/241;</w:t>
      </w:r>
    </w:p>
    <w:p w14:paraId="17ED156B" w14:textId="7F6ABD8D" w:rsidR="00ED6E37" w:rsidRPr="00F95CDD" w:rsidRDefault="00ED6E37" w:rsidP="00ED6E37">
      <w:pPr>
        <w:numPr>
          <w:ilvl w:val="0"/>
          <w:numId w:val="2"/>
        </w:numPr>
        <w:autoSpaceDE w:val="0"/>
        <w:autoSpaceDN w:val="0"/>
        <w:adjustRightInd w:val="0"/>
        <w:spacing w:after="0" w:line="276" w:lineRule="auto"/>
        <w:rPr>
          <w:rFonts w:ascii="Times New Roman" w:hAnsi="Times New Roman" w:cs="Times New Roman"/>
          <w:sz w:val="20"/>
          <w:szCs w:val="20"/>
        </w:rPr>
      </w:pPr>
      <w:r w:rsidRPr="0032253C">
        <w:rPr>
          <w:rFonts w:ascii="Times New Roman" w:hAnsi="Times New Roman" w:cs="Times New Roman"/>
          <w:sz w:val="20"/>
          <w:szCs w:val="20"/>
        </w:rPr>
        <w:t xml:space="preserve">che l’attuazione del progetto prevede il rispetto </w:t>
      </w:r>
      <w:r>
        <w:rPr>
          <w:rFonts w:ascii="Times New Roman" w:hAnsi="Times New Roman" w:cs="Times New Roman"/>
          <w:sz w:val="20"/>
          <w:szCs w:val="20"/>
        </w:rPr>
        <w:t xml:space="preserve">del principio di “non arrecare danno significativo” (cd. “Do Not </w:t>
      </w:r>
      <w:proofErr w:type="spellStart"/>
      <w:r>
        <w:rPr>
          <w:rFonts w:ascii="Times New Roman" w:hAnsi="Times New Roman" w:cs="Times New Roman"/>
          <w:sz w:val="20"/>
          <w:szCs w:val="20"/>
        </w:rPr>
        <w:t>Significant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Harm</w:t>
      </w:r>
      <w:proofErr w:type="spellEnd"/>
      <w:r>
        <w:rPr>
          <w:rFonts w:ascii="Times New Roman" w:hAnsi="Times New Roman" w:cs="Times New Roman"/>
          <w:sz w:val="20"/>
          <w:szCs w:val="20"/>
        </w:rPr>
        <w:t xml:space="preserve">” – DNSH), in linea con le pertinenti indicazioni operative contenute nella circolare </w:t>
      </w:r>
      <w:r w:rsidRPr="004C0B81">
        <w:rPr>
          <w:rFonts w:ascii="Times New Roman" w:hAnsi="Times New Roman" w:cs="Times New Roman"/>
          <w:sz w:val="20"/>
          <w:szCs w:val="20"/>
        </w:rPr>
        <w:t xml:space="preserve">RGS-MEF </w:t>
      </w:r>
      <w:r>
        <w:rPr>
          <w:rFonts w:ascii="Times New Roman" w:hAnsi="Times New Roman" w:cs="Times New Roman"/>
          <w:sz w:val="20"/>
          <w:szCs w:val="20"/>
        </w:rPr>
        <w:t>14</w:t>
      </w:r>
      <w:r w:rsidRPr="004C0B81">
        <w:rPr>
          <w:rFonts w:ascii="Times New Roman" w:hAnsi="Times New Roman" w:cs="Times New Roman"/>
          <w:sz w:val="20"/>
          <w:szCs w:val="20"/>
        </w:rPr>
        <w:t xml:space="preserve"> </w:t>
      </w:r>
      <w:r>
        <w:rPr>
          <w:rFonts w:ascii="Times New Roman" w:hAnsi="Times New Roman" w:cs="Times New Roman"/>
          <w:sz w:val="20"/>
          <w:szCs w:val="20"/>
        </w:rPr>
        <w:t>maggio</w:t>
      </w:r>
      <w:r w:rsidRPr="004C0B81">
        <w:rPr>
          <w:rFonts w:ascii="Times New Roman" w:hAnsi="Times New Roman" w:cs="Times New Roman"/>
          <w:sz w:val="20"/>
          <w:szCs w:val="20"/>
        </w:rPr>
        <w:t xml:space="preserve"> 202</w:t>
      </w:r>
      <w:r>
        <w:rPr>
          <w:rFonts w:ascii="Times New Roman" w:hAnsi="Times New Roman" w:cs="Times New Roman"/>
          <w:sz w:val="20"/>
          <w:szCs w:val="20"/>
        </w:rPr>
        <w:t>4</w:t>
      </w:r>
      <w:r w:rsidRPr="004C0B81">
        <w:rPr>
          <w:rFonts w:ascii="Times New Roman" w:hAnsi="Times New Roman" w:cs="Times New Roman"/>
          <w:sz w:val="20"/>
          <w:szCs w:val="20"/>
        </w:rPr>
        <w:t xml:space="preserve">, n. </w:t>
      </w:r>
      <w:r>
        <w:rPr>
          <w:rFonts w:ascii="Times New Roman" w:hAnsi="Times New Roman" w:cs="Times New Roman"/>
          <w:sz w:val="20"/>
          <w:szCs w:val="20"/>
        </w:rPr>
        <w:t>22</w:t>
      </w:r>
      <w:r w:rsidRPr="004C0B81">
        <w:rPr>
          <w:rFonts w:ascii="Times New Roman" w:hAnsi="Times New Roman" w:cs="Times New Roman"/>
          <w:sz w:val="20"/>
          <w:szCs w:val="20"/>
        </w:rPr>
        <w:t>, recante “</w:t>
      </w:r>
      <w:r>
        <w:rPr>
          <w:rFonts w:ascii="Times New Roman" w:hAnsi="Times New Roman" w:cs="Times New Roman"/>
          <w:sz w:val="20"/>
          <w:szCs w:val="20"/>
        </w:rPr>
        <w:t xml:space="preserve">Aggiornamento Guida operativa per il rispetto del </w:t>
      </w:r>
      <w:r w:rsidRPr="004C0B81">
        <w:rPr>
          <w:rFonts w:ascii="Times New Roman" w:hAnsi="Times New Roman" w:cs="Times New Roman"/>
          <w:sz w:val="20"/>
          <w:szCs w:val="20"/>
        </w:rPr>
        <w:t>principio di non arrecare danno significativo all’ambiente (DNSH)</w:t>
      </w:r>
      <w:r>
        <w:rPr>
          <w:rFonts w:ascii="Times New Roman" w:hAnsi="Times New Roman" w:cs="Times New Roman"/>
          <w:sz w:val="20"/>
          <w:szCs w:val="20"/>
        </w:rPr>
        <w:t>” e,</w:t>
      </w:r>
      <w:r w:rsidRPr="004B2196">
        <w:rPr>
          <w:rFonts w:ascii="Times New Roman" w:hAnsi="Times New Roman" w:cs="Times New Roman"/>
          <w:sz w:val="20"/>
          <w:szCs w:val="20"/>
        </w:rPr>
        <w:t xml:space="preserve"> in particolare, per quanto riguarda le schede tecniche applicabili all’investimento (schede </w:t>
      </w:r>
      <w:proofErr w:type="spellStart"/>
      <w:r w:rsidRPr="004B2196">
        <w:rPr>
          <w:rFonts w:ascii="Times New Roman" w:hAnsi="Times New Roman" w:cs="Times New Roman"/>
          <w:sz w:val="20"/>
          <w:szCs w:val="20"/>
        </w:rPr>
        <w:t>nn</w:t>
      </w:r>
      <w:proofErr w:type="spellEnd"/>
      <w:r w:rsidRPr="004B2196">
        <w:rPr>
          <w:rFonts w:ascii="Times New Roman" w:hAnsi="Times New Roman" w:cs="Times New Roman"/>
          <w:sz w:val="20"/>
          <w:szCs w:val="20"/>
        </w:rPr>
        <w:t>. 3, 5 e 30)</w:t>
      </w:r>
      <w:r>
        <w:rPr>
          <w:rFonts w:ascii="Times New Roman" w:hAnsi="Times New Roman" w:cs="Times New Roman"/>
          <w:sz w:val="20"/>
          <w:szCs w:val="20"/>
        </w:rPr>
        <w:t>,</w:t>
      </w:r>
      <w:r w:rsidRPr="004B2196">
        <w:rPr>
          <w:rFonts w:ascii="Times New Roman" w:hAnsi="Times New Roman" w:cs="Times New Roman"/>
          <w:sz w:val="20"/>
          <w:szCs w:val="20"/>
        </w:rPr>
        <w:t xml:space="preserve"> il rispetto dei singoli elementi di controllo </w:t>
      </w:r>
      <w:r w:rsidR="009605BF" w:rsidRPr="009605BF">
        <w:rPr>
          <w:rFonts w:ascii="Times New Roman" w:hAnsi="Times New Roman" w:cs="Times New Roman"/>
          <w:sz w:val="20"/>
          <w:szCs w:val="20"/>
        </w:rPr>
        <w:t>riportati nell’Avviso pubblico di cui all’articolo 15 del Decreto ministeriale</w:t>
      </w:r>
      <w:r w:rsidRPr="004B2196">
        <w:rPr>
          <w:rFonts w:ascii="Times New Roman" w:hAnsi="Times New Roman" w:cs="Times New Roman"/>
          <w:sz w:val="20"/>
          <w:szCs w:val="20"/>
        </w:rPr>
        <w:t>;</w:t>
      </w:r>
    </w:p>
    <w:p w14:paraId="05DE05B0" w14:textId="49B43479" w:rsidR="006B3217" w:rsidRPr="00C40343" w:rsidRDefault="006B3217" w:rsidP="006B3217">
      <w:pPr>
        <w:numPr>
          <w:ilvl w:val="0"/>
          <w:numId w:val="2"/>
        </w:numPr>
        <w:autoSpaceDE w:val="0"/>
        <w:autoSpaceDN w:val="0"/>
        <w:adjustRightInd w:val="0"/>
        <w:spacing w:after="0" w:line="276" w:lineRule="auto"/>
        <w:rPr>
          <w:rFonts w:ascii="Times New Roman" w:hAnsi="Times New Roman" w:cs="Times New Roman"/>
          <w:sz w:val="20"/>
          <w:szCs w:val="20"/>
        </w:rPr>
      </w:pPr>
      <w:bookmarkStart w:id="2" w:name="_Hlk169183247"/>
      <w:r w:rsidRPr="00C40343">
        <w:rPr>
          <w:rFonts w:ascii="Times New Roman" w:hAnsi="Times New Roman" w:cs="Times New Roman"/>
          <w:sz w:val="20"/>
          <w:szCs w:val="20"/>
        </w:rPr>
        <w:t>che la realizzazione delle attività progettuali è coerente con i principi e gli obblighi specifici del PNRR relativamente</w:t>
      </w:r>
      <w:r w:rsidR="00B5625D" w:rsidRPr="00C40343">
        <w:rPr>
          <w:rFonts w:ascii="Times New Roman" w:hAnsi="Times New Roman" w:cs="Times New Roman"/>
          <w:sz w:val="20"/>
          <w:szCs w:val="20"/>
        </w:rPr>
        <w:t>, ove applicabil</w:t>
      </w:r>
      <w:r w:rsidR="00ED6E37">
        <w:rPr>
          <w:rFonts w:ascii="Times New Roman" w:hAnsi="Times New Roman" w:cs="Times New Roman"/>
          <w:sz w:val="20"/>
          <w:szCs w:val="20"/>
        </w:rPr>
        <w:t>i</w:t>
      </w:r>
      <w:r w:rsidR="00B5625D" w:rsidRPr="00C40343">
        <w:rPr>
          <w:rFonts w:ascii="Times New Roman" w:hAnsi="Times New Roman" w:cs="Times New Roman"/>
          <w:sz w:val="20"/>
          <w:szCs w:val="20"/>
        </w:rPr>
        <w:t xml:space="preserve">, </w:t>
      </w:r>
      <w:r w:rsidR="00ED6E37">
        <w:rPr>
          <w:rFonts w:ascii="Times New Roman" w:hAnsi="Times New Roman" w:cs="Times New Roman"/>
          <w:sz w:val="20"/>
          <w:szCs w:val="20"/>
        </w:rPr>
        <w:t xml:space="preserve">con i </w:t>
      </w:r>
      <w:r w:rsidRPr="00C40343">
        <w:rPr>
          <w:rFonts w:ascii="Times New Roman" w:hAnsi="Times New Roman" w:cs="Times New Roman"/>
          <w:sz w:val="20"/>
          <w:szCs w:val="20"/>
        </w:rPr>
        <w:t xml:space="preserve">principi </w:t>
      </w:r>
      <w:r w:rsidR="0079752B" w:rsidRPr="005D7C84">
        <w:rPr>
          <w:rFonts w:ascii="Times New Roman" w:hAnsi="Times New Roman" w:cs="Times New Roman"/>
          <w:sz w:val="20"/>
          <w:szCs w:val="20"/>
        </w:rPr>
        <w:t>del tagging clima e digitale, della parità di genere (Gender Equality) in relazione agli articoli 2, 3, paragrafo 3, del TUE, 8, 10, 19 e 157 del TFUE, e 21 e 23 della Carta dei diritti fondamentali dell’Unione europea, della protezione e valorizzazione dei giovani e del superamento dei divari territoriali</w:t>
      </w:r>
      <w:r w:rsidRPr="00C40343">
        <w:rPr>
          <w:rFonts w:ascii="Times New Roman" w:hAnsi="Times New Roman" w:cs="Times New Roman"/>
          <w:sz w:val="20"/>
          <w:szCs w:val="20"/>
        </w:rPr>
        <w:t>;</w:t>
      </w:r>
    </w:p>
    <w:bookmarkEnd w:id="2"/>
    <w:p w14:paraId="318CDA73" w14:textId="77777777" w:rsidR="006B3217" w:rsidRPr="00C40343" w:rsidRDefault="006B3217" w:rsidP="006B3217">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che l’attuazione del progetto prevede il rispetto delle norme comunitarie e nazionali applicabili, ivi incluse quelle in materia di trasparenza, uguaglianza di genere e pari opportunità e tutela dei diversamente abili;</w:t>
      </w:r>
    </w:p>
    <w:p w14:paraId="03A53962" w14:textId="77777777" w:rsidR="006B3217" w:rsidRPr="00C40343" w:rsidRDefault="006B3217" w:rsidP="006B3217">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che l’attuazione del progetto prevede il rispetto della normativa europea e nazionale applicabile, con particolare riferimento ai principi di parità di trattamento, non discriminazione, trasparenza, proporzionalità e pubblicità;</w:t>
      </w:r>
    </w:p>
    <w:p w14:paraId="749722A4" w14:textId="214DE2DF" w:rsidR="006B3217" w:rsidRPr="00C40343" w:rsidRDefault="006B3217" w:rsidP="006B3217">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 xml:space="preserve">che </w:t>
      </w:r>
      <w:r w:rsidR="0079752B">
        <w:rPr>
          <w:rFonts w:ascii="Times New Roman" w:hAnsi="Times New Roman" w:cs="Times New Roman"/>
          <w:sz w:val="20"/>
          <w:szCs w:val="20"/>
        </w:rPr>
        <w:t>saranno adottate</w:t>
      </w:r>
      <w:r w:rsidR="0079752B" w:rsidRPr="00C40343">
        <w:rPr>
          <w:rFonts w:ascii="Times New Roman" w:hAnsi="Times New Roman" w:cs="Times New Roman"/>
          <w:sz w:val="20"/>
          <w:szCs w:val="20"/>
        </w:rPr>
        <w:t xml:space="preserve"> </w:t>
      </w:r>
      <w:r w:rsidRPr="00C40343">
        <w:rPr>
          <w:rFonts w:ascii="Times New Roman" w:hAnsi="Times New Roman" w:cs="Times New Roman"/>
          <w:sz w:val="20"/>
          <w:szCs w:val="20"/>
        </w:rPr>
        <w:t xml:space="preserve">misure adeguate volte a rispettare il principio di sana gestione finanziaria secondo quanto disciplinato nel Regolamento finanziario (UE, </w:t>
      </w:r>
      <w:proofErr w:type="spellStart"/>
      <w:r w:rsidRPr="00C40343">
        <w:rPr>
          <w:rFonts w:ascii="Times New Roman" w:hAnsi="Times New Roman" w:cs="Times New Roman"/>
          <w:sz w:val="20"/>
          <w:szCs w:val="20"/>
        </w:rPr>
        <w:t>Euratom</w:t>
      </w:r>
      <w:proofErr w:type="spellEnd"/>
      <w:r w:rsidRPr="00C40343">
        <w:rPr>
          <w:rFonts w:ascii="Times New Roman" w:hAnsi="Times New Roman" w:cs="Times New Roman"/>
          <w:sz w:val="20"/>
          <w:szCs w:val="20"/>
        </w:rPr>
        <w:t>) 2018/1046 e nell’articolo 22 del Regolamento (UE) 2021/24</w:t>
      </w:r>
      <w:r w:rsidR="0028074A" w:rsidRPr="00C40343">
        <w:rPr>
          <w:rFonts w:ascii="Times New Roman" w:hAnsi="Times New Roman" w:cs="Times New Roman"/>
          <w:sz w:val="20"/>
          <w:szCs w:val="20"/>
        </w:rPr>
        <w:t>1</w:t>
      </w:r>
      <w:r w:rsidRPr="00C40343">
        <w:rPr>
          <w:rFonts w:ascii="Times New Roman" w:hAnsi="Times New Roman" w:cs="Times New Roman"/>
          <w:sz w:val="20"/>
          <w:szCs w:val="20"/>
        </w:rPr>
        <w:t>, in particolare in materia di prevenzione dei conflitti di interessi, delle frodi, della corruzione e di recupero e restituzione dei fondi che sono stati indebitamente assegnati;</w:t>
      </w:r>
    </w:p>
    <w:p w14:paraId="6518D6B3" w14:textId="41D11672" w:rsidR="006B3217" w:rsidRPr="00C40343" w:rsidRDefault="006B3217" w:rsidP="006B3217">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lastRenderedPageBreak/>
        <w:t>di disporre delle competenze,</w:t>
      </w:r>
      <w:r w:rsidR="0079752B">
        <w:rPr>
          <w:rFonts w:ascii="Times New Roman" w:hAnsi="Times New Roman" w:cs="Times New Roman"/>
          <w:sz w:val="20"/>
          <w:szCs w:val="20"/>
        </w:rPr>
        <w:t xml:space="preserve"> delle</w:t>
      </w:r>
      <w:r w:rsidRPr="00C40343">
        <w:rPr>
          <w:rFonts w:ascii="Times New Roman" w:hAnsi="Times New Roman" w:cs="Times New Roman"/>
          <w:sz w:val="20"/>
          <w:szCs w:val="20"/>
        </w:rPr>
        <w:t xml:space="preserve"> risorse e </w:t>
      </w:r>
      <w:r w:rsidR="0079752B">
        <w:rPr>
          <w:rFonts w:ascii="Times New Roman" w:hAnsi="Times New Roman" w:cs="Times New Roman"/>
          <w:sz w:val="20"/>
          <w:szCs w:val="20"/>
        </w:rPr>
        <w:t xml:space="preserve">delle </w:t>
      </w:r>
      <w:r w:rsidRPr="00C40343">
        <w:rPr>
          <w:rFonts w:ascii="Times New Roman" w:hAnsi="Times New Roman" w:cs="Times New Roman"/>
          <w:sz w:val="20"/>
          <w:szCs w:val="20"/>
        </w:rPr>
        <w:t>qualifiche professionali, sia tecniche che amministrative, necessarie per portare a termine il progetto e assicurare il raggiungimento d</w:t>
      </w:r>
      <w:r w:rsidR="0034018B">
        <w:rPr>
          <w:rFonts w:ascii="Times New Roman" w:hAnsi="Times New Roman" w:cs="Times New Roman"/>
          <w:sz w:val="20"/>
          <w:szCs w:val="20"/>
        </w:rPr>
        <w:t xml:space="preserve">elle </w:t>
      </w:r>
      <w:r w:rsidRPr="00C40343">
        <w:rPr>
          <w:rFonts w:ascii="Times New Roman" w:hAnsi="Times New Roman" w:cs="Times New Roman"/>
          <w:sz w:val="20"/>
          <w:szCs w:val="20"/>
        </w:rPr>
        <w:t xml:space="preserve">milestone e </w:t>
      </w:r>
      <w:r w:rsidR="00E057B5">
        <w:rPr>
          <w:rFonts w:ascii="Times New Roman" w:hAnsi="Times New Roman" w:cs="Times New Roman"/>
          <w:sz w:val="20"/>
          <w:szCs w:val="20"/>
        </w:rPr>
        <w:t xml:space="preserve">dei </w:t>
      </w:r>
      <w:r w:rsidRPr="00C40343">
        <w:rPr>
          <w:rFonts w:ascii="Times New Roman" w:hAnsi="Times New Roman" w:cs="Times New Roman"/>
          <w:sz w:val="20"/>
          <w:szCs w:val="20"/>
        </w:rPr>
        <w:t>target associati</w:t>
      </w:r>
      <w:r w:rsidR="0034018B">
        <w:rPr>
          <w:rFonts w:ascii="Times New Roman" w:hAnsi="Times New Roman" w:cs="Times New Roman"/>
          <w:sz w:val="20"/>
          <w:szCs w:val="20"/>
        </w:rPr>
        <w:t xml:space="preserve"> come stabilit</w:t>
      </w:r>
      <w:r w:rsidR="00E057B5">
        <w:rPr>
          <w:rFonts w:ascii="Times New Roman" w:hAnsi="Times New Roman" w:cs="Times New Roman"/>
          <w:sz w:val="20"/>
          <w:szCs w:val="20"/>
        </w:rPr>
        <w:t>o</w:t>
      </w:r>
      <w:r w:rsidR="0034018B">
        <w:rPr>
          <w:rFonts w:ascii="Times New Roman" w:hAnsi="Times New Roman" w:cs="Times New Roman"/>
          <w:sz w:val="20"/>
          <w:szCs w:val="20"/>
        </w:rPr>
        <w:t xml:space="preserve"> dall’ </w:t>
      </w:r>
      <w:r w:rsidR="0034018B" w:rsidRPr="00C40343">
        <w:rPr>
          <w:rFonts w:ascii="Times New Roman" w:hAnsi="Times New Roman" w:cs="Times New Roman"/>
          <w:sz w:val="20"/>
          <w:szCs w:val="20"/>
        </w:rPr>
        <w:t xml:space="preserve">Investimento 4.3, Missione 2, Componente </w:t>
      </w:r>
      <w:r w:rsidR="0034018B">
        <w:rPr>
          <w:rFonts w:ascii="Times New Roman" w:hAnsi="Times New Roman" w:cs="Times New Roman"/>
          <w:sz w:val="20"/>
          <w:szCs w:val="20"/>
        </w:rPr>
        <w:t xml:space="preserve">2 del </w:t>
      </w:r>
      <w:r w:rsidR="0034018B" w:rsidRPr="00C40343">
        <w:rPr>
          <w:rFonts w:ascii="Times New Roman" w:hAnsi="Times New Roman" w:cs="Times New Roman"/>
          <w:sz w:val="20"/>
          <w:szCs w:val="20"/>
        </w:rPr>
        <w:t>PNRR</w:t>
      </w:r>
      <w:r w:rsidRPr="00C40343">
        <w:rPr>
          <w:rFonts w:ascii="Times New Roman" w:hAnsi="Times New Roman" w:cs="Times New Roman"/>
          <w:sz w:val="20"/>
          <w:szCs w:val="20"/>
        </w:rPr>
        <w:t>;</w:t>
      </w:r>
    </w:p>
    <w:p w14:paraId="04F18B3D" w14:textId="5078C7E7" w:rsidR="006B3217" w:rsidRPr="00C40343" w:rsidRDefault="006B3217" w:rsidP="006B3217">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di aver considerato e valutato tutte le condizioni che possono incidere sull’ottenimento e utilizzo dell’agevolazione a valere sulle risorse dell’Investimento e di averne tenuto conto ai fini dell’elaborazione della proposta progettuale;</w:t>
      </w:r>
    </w:p>
    <w:p w14:paraId="41776074" w14:textId="77777777" w:rsidR="00331003" w:rsidRPr="00C40343" w:rsidRDefault="00331003" w:rsidP="005140AE">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di essere consapevole che eventuali modifiche, integrazioni e/o alterazioni apportate alla Dichiarazione generata dal Portale costituiscono causa di esclusione dell’intervento dalla assegnazione del beneficio;</w:t>
      </w:r>
    </w:p>
    <w:p w14:paraId="1BBC0BF3" w14:textId="33E61E55" w:rsidR="00331003" w:rsidRPr="005C3937" w:rsidRDefault="00331003" w:rsidP="005140AE">
      <w:pPr>
        <w:numPr>
          <w:ilvl w:val="0"/>
          <w:numId w:val="2"/>
        </w:numPr>
        <w:autoSpaceDE w:val="0"/>
        <w:autoSpaceDN w:val="0"/>
        <w:adjustRightInd w:val="0"/>
        <w:spacing w:after="0" w:line="276" w:lineRule="auto"/>
        <w:rPr>
          <w:rFonts w:ascii="Times New Roman" w:hAnsi="Times New Roman" w:cs="Times New Roman"/>
          <w:sz w:val="20"/>
          <w:szCs w:val="20"/>
        </w:rPr>
      </w:pPr>
      <w:r w:rsidRPr="005C3937">
        <w:rPr>
          <w:rFonts w:ascii="Times New Roman" w:hAnsi="Times New Roman" w:cs="Times New Roman"/>
          <w:sz w:val="20"/>
          <w:szCs w:val="20"/>
        </w:rPr>
        <w:t>di impegnarsi a comunicare tempestivamente al GSE tutte le variazioni che dovessero intervenire a modificare quanto dichiarato. Qualora queste intervengano durante il periodo di apertura del bando, di impegnarsi ad annullare sul sistema informatico (Portale IDR), la richiesta contenente dati non più rispondenti a verità secondo le relative modalità indicate nel</w:t>
      </w:r>
      <w:r w:rsidR="0079752B" w:rsidRPr="005C3937">
        <w:rPr>
          <w:rFonts w:ascii="Times New Roman" w:hAnsi="Times New Roman" w:cs="Times New Roman"/>
          <w:sz w:val="20"/>
          <w:szCs w:val="20"/>
        </w:rPr>
        <w:t xml:space="preserve"> Manuale Utente dell'applicativo</w:t>
      </w:r>
      <w:r w:rsidRPr="005C3937">
        <w:rPr>
          <w:rFonts w:ascii="Times New Roman" w:hAnsi="Times New Roman" w:cs="Times New Roman"/>
          <w:sz w:val="20"/>
          <w:szCs w:val="20"/>
        </w:rPr>
        <w:t>;</w:t>
      </w:r>
    </w:p>
    <w:p w14:paraId="18231989" w14:textId="1E268244" w:rsidR="00C57497" w:rsidRPr="00C40343" w:rsidRDefault="00331003" w:rsidP="00AA63BC">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 xml:space="preserve">che l’indirizzo PEC al quale il GSE invierà ogni futura comunicazione inerente alla presente richiesta, con valore di notifica ad ogni utile effetto di legge, è </w:t>
      </w:r>
      <w:r w:rsidR="00C57497" w:rsidRPr="00C40343">
        <w:rPr>
          <w:rFonts w:ascii="Times New Roman" w:hAnsi="Times New Roman" w:cs="Times New Roman"/>
          <w:sz w:val="20"/>
          <w:szCs w:val="20"/>
        </w:rPr>
        <w:t>quello dichiarato;</w:t>
      </w:r>
    </w:p>
    <w:p w14:paraId="15974F59" w14:textId="7ADCAE6E" w:rsidR="00331003" w:rsidRPr="00C40343" w:rsidRDefault="00331003" w:rsidP="00AA63BC">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di allegare alla presente domanda, per la verifica dei requisiti tecnici e documentali, la documentazione prevista dal</w:t>
      </w:r>
      <w:r w:rsidR="00995A57">
        <w:rPr>
          <w:rFonts w:ascii="Times New Roman" w:hAnsi="Times New Roman" w:cs="Times New Roman"/>
          <w:sz w:val="20"/>
          <w:szCs w:val="20"/>
        </w:rPr>
        <w:t>l’</w:t>
      </w:r>
      <w:r w:rsidR="006B786E">
        <w:rPr>
          <w:rFonts w:ascii="Times New Roman" w:hAnsi="Times New Roman" w:cs="Times New Roman"/>
          <w:sz w:val="20"/>
          <w:szCs w:val="20"/>
        </w:rPr>
        <w:t>Avviso</w:t>
      </w:r>
      <w:r w:rsidR="00B5625D">
        <w:rPr>
          <w:rFonts w:ascii="Times New Roman" w:hAnsi="Times New Roman" w:cs="Times New Roman"/>
          <w:sz w:val="20"/>
          <w:szCs w:val="20"/>
        </w:rPr>
        <w:t xml:space="preserve"> pubblico</w:t>
      </w:r>
      <w:r w:rsidR="0079752B" w:rsidRPr="0079752B">
        <w:t xml:space="preserve"> </w:t>
      </w:r>
      <w:r w:rsidR="0079752B" w:rsidRPr="0079752B">
        <w:rPr>
          <w:rFonts w:ascii="Times New Roman" w:hAnsi="Times New Roman" w:cs="Times New Roman"/>
          <w:sz w:val="20"/>
          <w:szCs w:val="20"/>
        </w:rPr>
        <w:t>ai sensi dell’articolo 15 del Decreto ministeriale</w:t>
      </w:r>
      <w:r w:rsidRPr="00C40343">
        <w:rPr>
          <w:rFonts w:ascii="Times New Roman" w:hAnsi="Times New Roman" w:cs="Times New Roman"/>
          <w:sz w:val="20"/>
          <w:szCs w:val="20"/>
        </w:rPr>
        <w:t>, assumendo la responsabilità di quanto ivi contenuto e indicato;</w:t>
      </w:r>
    </w:p>
    <w:p w14:paraId="68CBD41C" w14:textId="77777777" w:rsidR="00331003" w:rsidRPr="00C40343" w:rsidRDefault="00331003" w:rsidP="005140AE">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di aver verificato la correttezza di tutte le informazioni e i dati inseriti nel sistema informatico, sulla base dei quali il GSE provvederà a valutare la richiesta;</w:t>
      </w:r>
    </w:p>
    <w:p w14:paraId="6E951AA6" w14:textId="4A9A0D34" w:rsidR="00331003" w:rsidRPr="00C40343" w:rsidRDefault="00331003" w:rsidP="005140AE">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 xml:space="preserve">di aver verificato che la presente dichiarazione sostitutiva di atto di notorietà, </w:t>
      </w:r>
      <w:r w:rsidR="0079752B" w:rsidRPr="0079752B">
        <w:rPr>
          <w:rFonts w:ascii="Times New Roman" w:hAnsi="Times New Roman" w:cs="Times New Roman"/>
          <w:sz w:val="20"/>
          <w:szCs w:val="20"/>
        </w:rPr>
        <w:t>in segno di integrale assunzione di responsabilità, è firmata in ogni sua pagina e, nel caso di RTI costituendo, è firmata in ogni sua pagina da tutte le imprese che comporranno il RTI costituendo e che</w:t>
      </w:r>
      <w:r w:rsidR="0079752B">
        <w:rPr>
          <w:rFonts w:ascii="Times New Roman" w:hAnsi="Times New Roman" w:cs="Times New Roman"/>
          <w:sz w:val="20"/>
          <w:szCs w:val="20"/>
        </w:rPr>
        <w:t xml:space="preserve"> </w:t>
      </w:r>
      <w:r w:rsidRPr="00C40343">
        <w:rPr>
          <w:rFonts w:ascii="Times New Roman" w:hAnsi="Times New Roman" w:cs="Times New Roman"/>
          <w:sz w:val="20"/>
          <w:szCs w:val="20"/>
        </w:rPr>
        <w:t>riport</w:t>
      </w:r>
      <w:r w:rsidR="0079752B">
        <w:rPr>
          <w:rFonts w:ascii="Times New Roman" w:hAnsi="Times New Roman" w:cs="Times New Roman"/>
          <w:sz w:val="20"/>
          <w:szCs w:val="20"/>
        </w:rPr>
        <w:t>a</w:t>
      </w:r>
      <w:r w:rsidRPr="00C40343">
        <w:rPr>
          <w:rFonts w:ascii="Times New Roman" w:hAnsi="Times New Roman" w:cs="Times New Roman"/>
          <w:sz w:val="20"/>
          <w:szCs w:val="20"/>
        </w:rPr>
        <w:t xml:space="preserve"> tutti i dati e le informazioni inserite, mediante upload informatico, sul Portale e</w:t>
      </w:r>
      <w:r w:rsidR="0079752B">
        <w:rPr>
          <w:rFonts w:ascii="Times New Roman" w:hAnsi="Times New Roman" w:cs="Times New Roman"/>
          <w:sz w:val="20"/>
          <w:szCs w:val="20"/>
        </w:rPr>
        <w:t>d è</w:t>
      </w:r>
      <w:r w:rsidRPr="00C40343">
        <w:rPr>
          <w:rFonts w:ascii="Times New Roman" w:hAnsi="Times New Roman" w:cs="Times New Roman"/>
          <w:sz w:val="20"/>
          <w:szCs w:val="20"/>
        </w:rPr>
        <w:t xml:space="preserve"> completa in ogni sua parte;</w:t>
      </w:r>
    </w:p>
    <w:p w14:paraId="708AFA2A" w14:textId="1746C01B" w:rsidR="00A3065F" w:rsidRDefault="00331003" w:rsidP="00A3065F">
      <w:pPr>
        <w:numPr>
          <w:ilvl w:val="0"/>
          <w:numId w:val="2"/>
        </w:numPr>
        <w:autoSpaceDE w:val="0"/>
        <w:autoSpaceDN w:val="0"/>
        <w:adjustRightInd w:val="0"/>
        <w:spacing w:after="0" w:line="276" w:lineRule="auto"/>
        <w:rPr>
          <w:rFonts w:ascii="Times New Roman" w:hAnsi="Times New Roman" w:cs="Times New Roman"/>
          <w:sz w:val="20"/>
          <w:szCs w:val="20"/>
        </w:rPr>
      </w:pPr>
      <w:r w:rsidRPr="00C40343">
        <w:rPr>
          <w:rFonts w:ascii="Times New Roman" w:hAnsi="Times New Roman" w:cs="Times New Roman"/>
          <w:sz w:val="20"/>
          <w:szCs w:val="20"/>
        </w:rPr>
        <w:t>di essere stato adeguatamente informato riguardo al trattamento dei dati personali per i fini più specificatamente indicati nella seguente informativa privacy resa ai sensi del Regolamento Europeo 2016/679</w:t>
      </w:r>
      <w:r w:rsidR="00FE1EBA">
        <w:rPr>
          <w:rFonts w:ascii="Times New Roman" w:hAnsi="Times New Roman" w:cs="Times New Roman"/>
          <w:sz w:val="20"/>
          <w:szCs w:val="20"/>
        </w:rPr>
        <w:t>;</w:t>
      </w:r>
    </w:p>
    <w:p w14:paraId="26B3F9C6" w14:textId="2C913C96" w:rsidR="00A3065F" w:rsidRPr="00A3065F" w:rsidRDefault="00A3065F" w:rsidP="005C3937">
      <w:pPr>
        <w:numPr>
          <w:ilvl w:val="0"/>
          <w:numId w:val="2"/>
        </w:numPr>
        <w:spacing w:after="124"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di </w:t>
      </w:r>
      <w:r w:rsidRPr="00AA7F4C">
        <w:rPr>
          <w:rFonts w:ascii="Times New Roman" w:hAnsi="Times New Roman" w:cs="Times New Roman"/>
          <w:sz w:val="20"/>
          <w:szCs w:val="20"/>
        </w:rPr>
        <w:t>includere</w:t>
      </w:r>
      <w:r>
        <w:rPr>
          <w:rFonts w:ascii="Times New Roman" w:hAnsi="Times New Roman" w:cs="Times New Roman"/>
          <w:sz w:val="20"/>
          <w:szCs w:val="20"/>
        </w:rPr>
        <w:t xml:space="preserve"> nella proposta progettuale dell’istanza di ammissione </w:t>
      </w:r>
      <w:r w:rsidRPr="00AA7F4C">
        <w:rPr>
          <w:rFonts w:ascii="Times New Roman" w:hAnsi="Times New Roman" w:cs="Times New Roman"/>
          <w:sz w:val="20"/>
          <w:szCs w:val="20"/>
        </w:rPr>
        <w:t xml:space="preserve">esclusivamente interventi di realizzazione di stazioni di ricarica localizzate presso parcheggi esistenti, di cui all’articolo 1, comma 1, lett. </w:t>
      </w:r>
      <w:r>
        <w:rPr>
          <w:rFonts w:ascii="Times New Roman" w:hAnsi="Times New Roman" w:cs="Times New Roman"/>
          <w:sz w:val="20"/>
          <w:szCs w:val="20"/>
        </w:rPr>
        <w:t>i</w:t>
      </w:r>
      <w:r w:rsidRPr="00AA7F4C">
        <w:rPr>
          <w:rFonts w:ascii="Times New Roman" w:hAnsi="Times New Roman" w:cs="Times New Roman"/>
          <w:sz w:val="20"/>
          <w:szCs w:val="20"/>
        </w:rPr>
        <w:t xml:space="preserve">) del </w:t>
      </w:r>
      <w:r>
        <w:rPr>
          <w:rFonts w:ascii="Times New Roman" w:hAnsi="Times New Roman" w:cs="Times New Roman"/>
          <w:sz w:val="20"/>
          <w:szCs w:val="20"/>
        </w:rPr>
        <w:t>D</w:t>
      </w:r>
      <w:r w:rsidRPr="00AA7F4C">
        <w:rPr>
          <w:rFonts w:ascii="Times New Roman" w:hAnsi="Times New Roman" w:cs="Times New Roman"/>
          <w:sz w:val="20"/>
          <w:szCs w:val="20"/>
        </w:rPr>
        <w:t xml:space="preserve">ecreto ministeriale, localizzati su suolo pubblico o su aree private ad accesso pubblico, o presso stazioni di rifornimento carburanti, di cui all’articolo 1, comma 1, lett. f) del </w:t>
      </w:r>
      <w:r>
        <w:rPr>
          <w:rFonts w:ascii="Times New Roman" w:hAnsi="Times New Roman" w:cs="Times New Roman"/>
          <w:sz w:val="20"/>
          <w:szCs w:val="20"/>
        </w:rPr>
        <w:t>D</w:t>
      </w:r>
      <w:r w:rsidRPr="00AA7F4C">
        <w:rPr>
          <w:rFonts w:ascii="Times New Roman" w:hAnsi="Times New Roman" w:cs="Times New Roman"/>
          <w:sz w:val="20"/>
          <w:szCs w:val="20"/>
        </w:rPr>
        <w:t>ecreto</w:t>
      </w:r>
      <w:r>
        <w:rPr>
          <w:rFonts w:ascii="Times New Roman" w:hAnsi="Times New Roman" w:cs="Times New Roman"/>
          <w:sz w:val="20"/>
          <w:szCs w:val="20"/>
        </w:rPr>
        <w:t xml:space="preserve"> ministeriale;</w:t>
      </w:r>
    </w:p>
    <w:p w14:paraId="61FC12B4" w14:textId="3E35C86A" w:rsidR="00346610" w:rsidRDefault="00E9236D" w:rsidP="00E02874">
      <w:pPr>
        <w:numPr>
          <w:ilvl w:val="0"/>
          <w:numId w:val="2"/>
        </w:numPr>
        <w:autoSpaceDE w:val="0"/>
        <w:autoSpaceDN w:val="0"/>
        <w:adjustRightInd w:val="0"/>
        <w:spacing w:after="0" w:line="276" w:lineRule="auto"/>
        <w:rPr>
          <w:rFonts w:ascii="Times New Roman" w:hAnsi="Times New Roman" w:cs="Times New Roman"/>
          <w:sz w:val="20"/>
          <w:szCs w:val="20"/>
        </w:rPr>
      </w:pPr>
      <w:r w:rsidRPr="00A3065F">
        <w:rPr>
          <w:rFonts w:ascii="Times New Roman" w:hAnsi="Times New Roman" w:cs="Times New Roman"/>
          <w:sz w:val="20"/>
          <w:szCs w:val="20"/>
        </w:rPr>
        <w:t xml:space="preserve">di aver ottenuto, </w:t>
      </w:r>
      <w:r w:rsidR="00DF05F1">
        <w:rPr>
          <w:rFonts w:ascii="Times New Roman" w:hAnsi="Times New Roman" w:cs="Times New Roman"/>
          <w:sz w:val="20"/>
          <w:szCs w:val="20"/>
        </w:rPr>
        <w:t xml:space="preserve">qualora </w:t>
      </w:r>
      <w:r w:rsidRPr="00A3065F">
        <w:rPr>
          <w:rFonts w:ascii="Times New Roman" w:hAnsi="Times New Roman" w:cs="Times New Roman"/>
          <w:sz w:val="20"/>
          <w:szCs w:val="20"/>
        </w:rPr>
        <w:t>necessario</w:t>
      </w:r>
      <w:r w:rsidR="00DF05F1">
        <w:rPr>
          <w:rFonts w:ascii="Times New Roman" w:hAnsi="Times New Roman" w:cs="Times New Roman"/>
          <w:sz w:val="20"/>
          <w:szCs w:val="20"/>
        </w:rPr>
        <w:t xml:space="preserve"> procedere a nuove connessioni ovvero all’adeguamento di connessioni esistenti per le stazioni di ricarica del progetto</w:t>
      </w:r>
      <w:r w:rsidRPr="00A3065F">
        <w:rPr>
          <w:rFonts w:ascii="Times New Roman" w:hAnsi="Times New Roman" w:cs="Times New Roman"/>
          <w:sz w:val="20"/>
          <w:szCs w:val="20"/>
        </w:rPr>
        <w:t xml:space="preserve">, il preventivo di connessione o altra idonea documentazione relativa alla comunicazione formale con il gestore della rete di distribuzione </w:t>
      </w:r>
      <w:r w:rsidR="00DF05F1">
        <w:rPr>
          <w:rFonts w:ascii="Times New Roman" w:hAnsi="Times New Roman" w:cs="Times New Roman"/>
          <w:sz w:val="20"/>
          <w:szCs w:val="20"/>
        </w:rPr>
        <w:t>come previsto</w:t>
      </w:r>
      <w:r w:rsidR="005B6040">
        <w:rPr>
          <w:rFonts w:ascii="Times New Roman" w:hAnsi="Times New Roman" w:cs="Times New Roman"/>
          <w:sz w:val="20"/>
          <w:szCs w:val="20"/>
        </w:rPr>
        <w:t xml:space="preserve"> </w:t>
      </w:r>
      <w:r w:rsidRPr="00A3065F">
        <w:rPr>
          <w:rFonts w:ascii="Times New Roman" w:hAnsi="Times New Roman" w:cs="Times New Roman"/>
          <w:sz w:val="20"/>
          <w:szCs w:val="20"/>
        </w:rPr>
        <w:t>d</w:t>
      </w:r>
      <w:r w:rsidR="00DF05F1">
        <w:rPr>
          <w:rFonts w:ascii="Times New Roman" w:hAnsi="Times New Roman" w:cs="Times New Roman"/>
          <w:sz w:val="20"/>
          <w:szCs w:val="20"/>
        </w:rPr>
        <w:t>a</w:t>
      </w:r>
      <w:r w:rsidRPr="00A3065F">
        <w:rPr>
          <w:rFonts w:ascii="Times New Roman" w:hAnsi="Times New Roman" w:cs="Times New Roman"/>
          <w:sz w:val="20"/>
          <w:szCs w:val="20"/>
        </w:rPr>
        <w:t>ll’art</w:t>
      </w:r>
      <w:r w:rsidR="00DF05F1">
        <w:rPr>
          <w:rFonts w:ascii="Times New Roman" w:hAnsi="Times New Roman" w:cs="Times New Roman"/>
          <w:sz w:val="20"/>
          <w:szCs w:val="20"/>
        </w:rPr>
        <w:t xml:space="preserve">. </w:t>
      </w:r>
      <w:r w:rsidRPr="00A3065F">
        <w:rPr>
          <w:rFonts w:ascii="Times New Roman" w:hAnsi="Times New Roman" w:cs="Times New Roman"/>
          <w:sz w:val="20"/>
          <w:szCs w:val="20"/>
        </w:rPr>
        <w:t>6, c</w:t>
      </w:r>
      <w:r w:rsidR="00DF05F1">
        <w:rPr>
          <w:rFonts w:ascii="Times New Roman" w:hAnsi="Times New Roman" w:cs="Times New Roman"/>
          <w:sz w:val="20"/>
          <w:szCs w:val="20"/>
        </w:rPr>
        <w:t>.</w:t>
      </w:r>
      <w:r w:rsidRPr="00A3065F">
        <w:rPr>
          <w:rFonts w:ascii="Times New Roman" w:hAnsi="Times New Roman" w:cs="Times New Roman"/>
          <w:sz w:val="20"/>
          <w:szCs w:val="20"/>
        </w:rPr>
        <w:t xml:space="preserve"> 1, lett</w:t>
      </w:r>
      <w:r w:rsidR="00DF05F1">
        <w:rPr>
          <w:rFonts w:ascii="Times New Roman" w:hAnsi="Times New Roman" w:cs="Times New Roman"/>
          <w:sz w:val="20"/>
          <w:szCs w:val="20"/>
        </w:rPr>
        <w:t>.</w:t>
      </w:r>
      <w:r w:rsidRPr="00A3065F">
        <w:rPr>
          <w:rFonts w:ascii="Times New Roman" w:hAnsi="Times New Roman" w:cs="Times New Roman"/>
          <w:sz w:val="20"/>
          <w:szCs w:val="20"/>
        </w:rPr>
        <w:t xml:space="preserve"> c) del Decreto ministeriale</w:t>
      </w:r>
      <w:r w:rsidR="002E44FC" w:rsidRPr="00A3065F">
        <w:rPr>
          <w:rFonts w:ascii="Times New Roman" w:hAnsi="Times New Roman" w:cs="Times New Roman"/>
          <w:sz w:val="20"/>
          <w:szCs w:val="20"/>
        </w:rPr>
        <w:t>;</w:t>
      </w:r>
    </w:p>
    <w:p w14:paraId="6BBCC467" w14:textId="310FBF9F" w:rsidR="00DF05F1" w:rsidRPr="00AA7F4C" w:rsidRDefault="00DF05F1" w:rsidP="00DF05F1">
      <w:pPr>
        <w:pStyle w:val="Paragrafoelenco"/>
        <w:numPr>
          <w:ilvl w:val="0"/>
          <w:numId w:val="2"/>
        </w:numPr>
        <w:rPr>
          <w:rFonts w:ascii="Times New Roman" w:hAnsi="Times New Roman" w:cs="Times New Roman"/>
          <w:sz w:val="20"/>
          <w:szCs w:val="20"/>
        </w:rPr>
      </w:pPr>
      <w:r w:rsidRPr="00AA7F4C">
        <w:rPr>
          <w:rFonts w:ascii="Times New Roman" w:hAnsi="Times New Roman" w:cs="Times New Roman"/>
          <w:sz w:val="20"/>
          <w:szCs w:val="20"/>
        </w:rPr>
        <w:t>di disporre, per le stazioni di ricarica da realizzare nelle stazioni di rifornimento di carburanti tradizionali, degli accordi stipulati con il soggetto che esercita diritti sull’area</w:t>
      </w:r>
      <w:r>
        <w:rPr>
          <w:rFonts w:ascii="Times New Roman" w:hAnsi="Times New Roman" w:cs="Times New Roman"/>
          <w:sz w:val="20"/>
          <w:szCs w:val="20"/>
        </w:rPr>
        <w:t>, al fine di consentire l</w:t>
      </w:r>
      <w:r w:rsidRPr="00AA7F4C">
        <w:rPr>
          <w:rFonts w:ascii="Times New Roman" w:hAnsi="Times New Roman" w:cs="Times New Roman"/>
          <w:sz w:val="20"/>
          <w:szCs w:val="20"/>
        </w:rPr>
        <w:t xml:space="preserve">’installazione </w:t>
      </w:r>
      <w:r>
        <w:rPr>
          <w:rFonts w:ascii="Times New Roman" w:hAnsi="Times New Roman" w:cs="Times New Roman"/>
          <w:sz w:val="20"/>
          <w:szCs w:val="20"/>
        </w:rPr>
        <w:t xml:space="preserve">e </w:t>
      </w:r>
      <w:r w:rsidRPr="00AA7F4C">
        <w:rPr>
          <w:rFonts w:ascii="Times New Roman" w:hAnsi="Times New Roman" w:cs="Times New Roman"/>
          <w:sz w:val="20"/>
          <w:szCs w:val="20"/>
        </w:rPr>
        <w:t>la gestione delle stazioni di ricarica per almeno 5 anni, come previsto all’art. 6, c. 1, lett. d) del Decreto ministeriale;</w:t>
      </w:r>
    </w:p>
    <w:p w14:paraId="4144DE14" w14:textId="44A26E03" w:rsidR="00DF05F1" w:rsidRPr="005C3937" w:rsidRDefault="00DF05F1" w:rsidP="005C3937">
      <w:pPr>
        <w:pStyle w:val="Paragrafoelenco"/>
        <w:numPr>
          <w:ilvl w:val="0"/>
          <w:numId w:val="2"/>
        </w:numPr>
        <w:rPr>
          <w:rFonts w:ascii="Times New Roman" w:hAnsi="Times New Roman" w:cs="Times New Roman"/>
          <w:sz w:val="20"/>
          <w:szCs w:val="20"/>
        </w:rPr>
      </w:pPr>
      <w:r w:rsidRPr="00AA7F4C">
        <w:rPr>
          <w:rFonts w:ascii="Times New Roman" w:hAnsi="Times New Roman" w:cs="Times New Roman"/>
          <w:sz w:val="20"/>
          <w:szCs w:val="20"/>
        </w:rPr>
        <w:t>di disporre, per le stazioni di ricarica da realizzare presso aree private ad accesso pubblico, dell’accordo con il soggetto che esercita diritti sull’area per la realizzazione delle nuove stazioni;</w:t>
      </w:r>
    </w:p>
    <w:p w14:paraId="1E666074" w14:textId="7ACEDFA3" w:rsidR="00346610" w:rsidRPr="005C3937" w:rsidRDefault="000171D5" w:rsidP="00E02874">
      <w:pPr>
        <w:pStyle w:val="Paragrafoelenco"/>
        <w:numPr>
          <w:ilvl w:val="0"/>
          <w:numId w:val="2"/>
        </w:numPr>
        <w:autoSpaceDE w:val="0"/>
        <w:autoSpaceDN w:val="0"/>
        <w:adjustRightInd w:val="0"/>
        <w:spacing w:after="0"/>
        <w:rPr>
          <w:rFonts w:ascii="Times New Roman" w:hAnsi="Times New Roman" w:cs="Times New Roman"/>
          <w:sz w:val="20"/>
          <w:szCs w:val="20"/>
        </w:rPr>
      </w:pPr>
      <w:r w:rsidRPr="00A3065F">
        <w:rPr>
          <w:rFonts w:ascii="Times New Roman" w:hAnsi="Times New Roman" w:cs="Times New Roman"/>
          <w:sz w:val="20"/>
          <w:szCs w:val="20"/>
        </w:rPr>
        <w:t>di aver ottenuto</w:t>
      </w:r>
      <w:r w:rsidR="00DF05F1">
        <w:rPr>
          <w:rFonts w:ascii="Times New Roman" w:hAnsi="Times New Roman" w:cs="Times New Roman"/>
          <w:sz w:val="20"/>
          <w:szCs w:val="20"/>
        </w:rPr>
        <w:t xml:space="preserve">, </w:t>
      </w:r>
      <w:r w:rsidR="00DF05F1" w:rsidRPr="00AA7F4C">
        <w:rPr>
          <w:rFonts w:ascii="Times New Roman" w:hAnsi="Times New Roman" w:cs="Times New Roman"/>
          <w:sz w:val="20"/>
          <w:szCs w:val="20"/>
        </w:rPr>
        <w:t>per le stazioni di ricarica da realizzare su suolo pubblico</w:t>
      </w:r>
      <w:r w:rsidR="00DF05F1">
        <w:rPr>
          <w:rFonts w:ascii="Times New Roman" w:hAnsi="Times New Roman" w:cs="Times New Roman"/>
          <w:sz w:val="20"/>
          <w:szCs w:val="20"/>
        </w:rPr>
        <w:t>,</w:t>
      </w:r>
      <w:r w:rsidRPr="00A3065F">
        <w:rPr>
          <w:rFonts w:ascii="Times New Roman" w:hAnsi="Times New Roman" w:cs="Times New Roman"/>
          <w:sz w:val="20"/>
          <w:szCs w:val="20"/>
        </w:rPr>
        <w:t xml:space="preserve"> </w:t>
      </w:r>
      <w:r w:rsidR="00DF05F1">
        <w:rPr>
          <w:rFonts w:ascii="Times New Roman" w:hAnsi="Times New Roman" w:cs="Times New Roman"/>
          <w:sz w:val="20"/>
          <w:szCs w:val="20"/>
        </w:rPr>
        <w:t xml:space="preserve">gli atti previsti </w:t>
      </w:r>
      <w:r w:rsidRPr="00A3065F">
        <w:rPr>
          <w:rFonts w:ascii="Times New Roman" w:hAnsi="Times New Roman" w:cs="Times New Roman"/>
          <w:sz w:val="20"/>
          <w:szCs w:val="20"/>
        </w:rPr>
        <w:t>d</w:t>
      </w:r>
      <w:r w:rsidR="00DF05F1">
        <w:rPr>
          <w:rFonts w:ascii="Times New Roman" w:hAnsi="Times New Roman" w:cs="Times New Roman"/>
          <w:sz w:val="20"/>
          <w:szCs w:val="20"/>
        </w:rPr>
        <w:t>a</w:t>
      </w:r>
      <w:r w:rsidRPr="00A3065F">
        <w:rPr>
          <w:rFonts w:ascii="Times New Roman" w:hAnsi="Times New Roman" w:cs="Times New Roman"/>
          <w:sz w:val="20"/>
          <w:szCs w:val="20"/>
        </w:rPr>
        <w:t>ll’articolo 6, comma 1, lettera f) del Decreto ministeriale</w:t>
      </w:r>
      <w:r w:rsidR="00346610" w:rsidRPr="00A3065F">
        <w:rPr>
          <w:rFonts w:ascii="Times New Roman" w:hAnsi="Times New Roman" w:cs="Times New Roman"/>
          <w:sz w:val="20"/>
          <w:szCs w:val="20"/>
        </w:rPr>
        <w:t>;</w:t>
      </w:r>
    </w:p>
    <w:p w14:paraId="10759E7A" w14:textId="5BD1834C" w:rsidR="006B3217" w:rsidRPr="00C40343" w:rsidRDefault="006B3217" w:rsidP="006B3217">
      <w:pPr>
        <w:pStyle w:val="Paragrafoelenco"/>
        <w:numPr>
          <w:ilvl w:val="0"/>
          <w:numId w:val="2"/>
        </w:numPr>
        <w:autoSpaceDE w:val="0"/>
        <w:autoSpaceDN w:val="0"/>
        <w:adjustRightInd w:val="0"/>
        <w:spacing w:after="0"/>
        <w:rPr>
          <w:rFonts w:ascii="Times New Roman" w:hAnsi="Times New Roman" w:cs="Times New Roman"/>
          <w:sz w:val="20"/>
          <w:szCs w:val="20"/>
        </w:rPr>
      </w:pPr>
      <w:r w:rsidRPr="00C40343">
        <w:rPr>
          <w:rFonts w:ascii="Times New Roman" w:hAnsi="Times New Roman" w:cs="Times New Roman"/>
          <w:sz w:val="20"/>
          <w:szCs w:val="20"/>
        </w:rPr>
        <w:t xml:space="preserve">di </w:t>
      </w:r>
      <w:r w:rsidR="00E60BAF" w:rsidRPr="00C40343">
        <w:rPr>
          <w:rFonts w:ascii="Times New Roman" w:hAnsi="Times New Roman" w:cs="Times New Roman"/>
          <w:sz w:val="20"/>
          <w:szCs w:val="20"/>
        </w:rPr>
        <w:t>allegare il file “</w:t>
      </w:r>
      <w:r w:rsidR="00E60BAF" w:rsidRPr="006B622F">
        <w:rPr>
          <w:rFonts w:ascii="Times New Roman" w:hAnsi="Times New Roman" w:cs="Times New Roman"/>
          <w:sz w:val="20"/>
          <w:szCs w:val="20"/>
        </w:rPr>
        <w:t>Piano delle</w:t>
      </w:r>
      <w:r w:rsidR="00CF65BA" w:rsidRPr="006B622F">
        <w:rPr>
          <w:rFonts w:ascii="Times New Roman" w:hAnsi="Times New Roman" w:cs="Times New Roman"/>
          <w:sz w:val="20"/>
          <w:szCs w:val="20"/>
        </w:rPr>
        <w:t xml:space="preserve"> installazioni</w:t>
      </w:r>
      <w:r w:rsidR="000171D5">
        <w:rPr>
          <w:rFonts w:ascii="Times New Roman" w:hAnsi="Times New Roman" w:cs="Times New Roman"/>
          <w:sz w:val="20"/>
          <w:szCs w:val="20"/>
        </w:rPr>
        <w:t xml:space="preserve"> dettagliato</w:t>
      </w:r>
      <w:r w:rsidRPr="00C40343">
        <w:rPr>
          <w:rFonts w:ascii="Times New Roman" w:hAnsi="Times New Roman" w:cs="Times New Roman"/>
          <w:sz w:val="20"/>
          <w:szCs w:val="20"/>
        </w:rPr>
        <w:t>”</w:t>
      </w:r>
      <w:r w:rsidR="006B622F">
        <w:rPr>
          <w:rFonts w:ascii="Times New Roman" w:hAnsi="Times New Roman" w:cs="Times New Roman"/>
          <w:sz w:val="20"/>
          <w:szCs w:val="20"/>
        </w:rPr>
        <w:t xml:space="preserve"> </w:t>
      </w:r>
      <w:r w:rsidRPr="00C40343">
        <w:rPr>
          <w:rFonts w:ascii="Times New Roman" w:hAnsi="Times New Roman" w:cs="Times New Roman"/>
          <w:sz w:val="20"/>
          <w:szCs w:val="20"/>
        </w:rPr>
        <w:t xml:space="preserve">relativo all’ambito per cui si sta presentando richiesta, compilato in tutte le sue parti </w:t>
      </w:r>
      <w:r w:rsidR="00124C39">
        <w:rPr>
          <w:rFonts w:ascii="Times New Roman" w:hAnsi="Times New Roman" w:cs="Times New Roman"/>
          <w:sz w:val="20"/>
          <w:szCs w:val="20"/>
        </w:rPr>
        <w:t xml:space="preserve">secondo </w:t>
      </w:r>
      <w:r w:rsidRPr="00C40343">
        <w:rPr>
          <w:rFonts w:ascii="Times New Roman" w:hAnsi="Times New Roman" w:cs="Times New Roman"/>
          <w:sz w:val="20"/>
          <w:szCs w:val="20"/>
        </w:rPr>
        <w:t>lo schema tipo fornito dal GSE</w:t>
      </w:r>
      <w:r w:rsidR="00124C39">
        <w:rPr>
          <w:rFonts w:ascii="Times New Roman" w:hAnsi="Times New Roman" w:cs="Times New Roman"/>
          <w:sz w:val="20"/>
          <w:szCs w:val="20"/>
        </w:rPr>
        <w:t xml:space="preserve"> e i principi di compilazione dell’offerta previsti dall’Avviso pubblico di cui all’articolo 15 del Decreto ministeriale</w:t>
      </w:r>
      <w:r w:rsidRPr="00C40343">
        <w:rPr>
          <w:rFonts w:ascii="Times New Roman" w:hAnsi="Times New Roman" w:cs="Times New Roman"/>
          <w:sz w:val="20"/>
          <w:szCs w:val="20"/>
        </w:rPr>
        <w:t xml:space="preserve">;  </w:t>
      </w:r>
    </w:p>
    <w:p w14:paraId="30DEEC9B" w14:textId="7BA412A0" w:rsidR="006B3217" w:rsidRPr="00C40343" w:rsidRDefault="006B3217" w:rsidP="006B3217">
      <w:pPr>
        <w:pStyle w:val="Paragrafoelenco"/>
        <w:numPr>
          <w:ilvl w:val="0"/>
          <w:numId w:val="2"/>
        </w:numPr>
        <w:autoSpaceDE w:val="0"/>
        <w:autoSpaceDN w:val="0"/>
        <w:adjustRightInd w:val="0"/>
        <w:spacing w:after="0"/>
        <w:rPr>
          <w:rFonts w:ascii="Times New Roman" w:hAnsi="Times New Roman" w:cs="Times New Roman"/>
          <w:sz w:val="20"/>
          <w:szCs w:val="20"/>
        </w:rPr>
      </w:pPr>
      <w:r w:rsidRPr="00C40343">
        <w:rPr>
          <w:rFonts w:ascii="Times New Roman" w:hAnsi="Times New Roman" w:cs="Times New Roman"/>
          <w:sz w:val="20"/>
          <w:szCs w:val="20"/>
        </w:rPr>
        <w:lastRenderedPageBreak/>
        <w:t xml:space="preserve">di allegare la </w:t>
      </w:r>
      <w:r w:rsidR="00E60BAF" w:rsidRPr="00C40343">
        <w:rPr>
          <w:rFonts w:ascii="Times New Roman" w:hAnsi="Times New Roman" w:cs="Times New Roman"/>
          <w:sz w:val="20"/>
          <w:szCs w:val="20"/>
        </w:rPr>
        <w:t>relazione</w:t>
      </w:r>
      <w:r w:rsidRPr="00C40343">
        <w:rPr>
          <w:rFonts w:ascii="Times New Roman" w:hAnsi="Times New Roman" w:cs="Times New Roman"/>
          <w:sz w:val="20"/>
          <w:szCs w:val="20"/>
        </w:rPr>
        <w:t xml:space="preserve"> </w:t>
      </w:r>
      <w:r w:rsidR="00236408" w:rsidRPr="00C40343">
        <w:rPr>
          <w:rFonts w:ascii="Times New Roman" w:hAnsi="Times New Roman" w:cs="Times New Roman"/>
          <w:sz w:val="20"/>
          <w:szCs w:val="20"/>
        </w:rPr>
        <w:t xml:space="preserve">tecnica </w:t>
      </w:r>
      <w:r w:rsidRPr="00C40343">
        <w:rPr>
          <w:rFonts w:ascii="Times New Roman" w:hAnsi="Times New Roman" w:cs="Times New Roman"/>
          <w:sz w:val="20"/>
          <w:szCs w:val="20"/>
        </w:rPr>
        <w:t>asseverata</w:t>
      </w:r>
      <w:r w:rsidR="00124C39">
        <w:rPr>
          <w:rFonts w:ascii="Times New Roman" w:hAnsi="Times New Roman" w:cs="Times New Roman"/>
          <w:sz w:val="20"/>
          <w:szCs w:val="20"/>
        </w:rPr>
        <w:t xml:space="preserve"> dei parcheggi esistenti localizzati su suolo pubblico o su aree private ad accesso pubblico,</w:t>
      </w:r>
      <w:r w:rsidRPr="00C40343">
        <w:rPr>
          <w:rFonts w:ascii="Times New Roman" w:hAnsi="Times New Roman" w:cs="Times New Roman"/>
          <w:sz w:val="20"/>
          <w:szCs w:val="20"/>
        </w:rPr>
        <w:t xml:space="preserve"> attestante </w:t>
      </w:r>
      <w:r w:rsidR="00124C39">
        <w:rPr>
          <w:rFonts w:ascii="Times New Roman" w:hAnsi="Times New Roman" w:cs="Times New Roman"/>
          <w:sz w:val="20"/>
          <w:szCs w:val="20"/>
        </w:rPr>
        <w:t xml:space="preserve">il </w:t>
      </w:r>
      <w:r w:rsidRPr="00C40343">
        <w:rPr>
          <w:rFonts w:ascii="Times New Roman" w:hAnsi="Times New Roman" w:cs="Times New Roman"/>
          <w:sz w:val="20"/>
          <w:szCs w:val="20"/>
        </w:rPr>
        <w:t>rispetto dei requisiti previsti dal</w:t>
      </w:r>
      <w:r w:rsidR="00124C39">
        <w:rPr>
          <w:rFonts w:ascii="Times New Roman" w:hAnsi="Times New Roman" w:cs="Times New Roman"/>
          <w:sz w:val="20"/>
          <w:szCs w:val="20"/>
        </w:rPr>
        <w:t>l’art. 1, lett. i) del</w:t>
      </w:r>
      <w:r w:rsidRPr="00C40343">
        <w:rPr>
          <w:rFonts w:ascii="Times New Roman" w:hAnsi="Times New Roman" w:cs="Times New Roman"/>
          <w:sz w:val="20"/>
          <w:szCs w:val="20"/>
        </w:rPr>
        <w:t xml:space="preserve"> Decreto</w:t>
      </w:r>
      <w:r w:rsidR="00297C10">
        <w:rPr>
          <w:rFonts w:ascii="Times New Roman" w:hAnsi="Times New Roman" w:cs="Times New Roman"/>
          <w:sz w:val="20"/>
          <w:szCs w:val="20"/>
        </w:rPr>
        <w:t xml:space="preserve"> ministeriale</w:t>
      </w:r>
      <w:r w:rsidR="00316E71">
        <w:rPr>
          <w:rFonts w:ascii="Times New Roman" w:hAnsi="Times New Roman" w:cs="Times New Roman"/>
          <w:sz w:val="20"/>
          <w:szCs w:val="20"/>
        </w:rPr>
        <w:t xml:space="preserve">, </w:t>
      </w:r>
      <w:r w:rsidR="00316E71" w:rsidRPr="00C40343">
        <w:rPr>
          <w:rFonts w:ascii="Times New Roman" w:hAnsi="Times New Roman" w:cs="Times New Roman"/>
          <w:sz w:val="20"/>
          <w:szCs w:val="20"/>
        </w:rPr>
        <w:t>compilat</w:t>
      </w:r>
      <w:r w:rsidR="00316E71">
        <w:rPr>
          <w:rFonts w:ascii="Times New Roman" w:hAnsi="Times New Roman" w:cs="Times New Roman"/>
          <w:sz w:val="20"/>
          <w:szCs w:val="20"/>
        </w:rPr>
        <w:t>a</w:t>
      </w:r>
      <w:r w:rsidR="00316E71" w:rsidRPr="00C40343">
        <w:rPr>
          <w:rFonts w:ascii="Times New Roman" w:hAnsi="Times New Roman" w:cs="Times New Roman"/>
          <w:sz w:val="20"/>
          <w:szCs w:val="20"/>
        </w:rPr>
        <w:t xml:space="preserve"> in tutte le sue parti seguendo lo schema tipo fornito dal GSE</w:t>
      </w:r>
      <w:r w:rsidRPr="00C40343">
        <w:rPr>
          <w:rFonts w:ascii="Times New Roman" w:hAnsi="Times New Roman" w:cs="Times New Roman"/>
          <w:sz w:val="20"/>
          <w:szCs w:val="20"/>
        </w:rPr>
        <w:t>;</w:t>
      </w:r>
    </w:p>
    <w:p w14:paraId="77E49540" w14:textId="5BD782A9" w:rsidR="00124C39" w:rsidRDefault="009B63E4"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C40343">
        <w:rPr>
          <w:rFonts w:ascii="Times New Roman" w:hAnsi="Times New Roman" w:cs="Times New Roman"/>
          <w:sz w:val="20"/>
          <w:szCs w:val="20"/>
        </w:rPr>
        <w:t>c</w:t>
      </w:r>
      <w:r w:rsidR="002E44FC" w:rsidRPr="00C40343">
        <w:rPr>
          <w:rFonts w:ascii="Times New Roman" w:hAnsi="Times New Roman" w:cs="Times New Roman"/>
          <w:sz w:val="20"/>
          <w:szCs w:val="20"/>
        </w:rPr>
        <w:t xml:space="preserve">he tutte le </w:t>
      </w:r>
      <w:r w:rsidR="00124C39">
        <w:rPr>
          <w:rFonts w:ascii="Times New Roman" w:hAnsi="Times New Roman" w:cs="Times New Roman"/>
          <w:sz w:val="20"/>
          <w:szCs w:val="20"/>
        </w:rPr>
        <w:t xml:space="preserve">stazioni di ricarica del progetto </w:t>
      </w:r>
      <w:r w:rsidR="002E44FC" w:rsidRPr="00C40343">
        <w:rPr>
          <w:rFonts w:ascii="Times New Roman" w:hAnsi="Times New Roman" w:cs="Times New Roman"/>
          <w:sz w:val="20"/>
          <w:szCs w:val="20"/>
        </w:rPr>
        <w:t>siano realizzate nel rispetto dei requisiti tecnici presenti nell’allegato 1 del Decreto</w:t>
      </w:r>
      <w:r w:rsidR="00995A57">
        <w:rPr>
          <w:rFonts w:ascii="Times New Roman" w:hAnsi="Times New Roman" w:cs="Times New Roman"/>
          <w:sz w:val="20"/>
          <w:szCs w:val="20"/>
        </w:rPr>
        <w:t xml:space="preserve"> ministeriale</w:t>
      </w:r>
      <w:r w:rsidR="002E44FC" w:rsidRPr="00C40343">
        <w:rPr>
          <w:rFonts w:ascii="Times New Roman" w:hAnsi="Times New Roman" w:cs="Times New Roman"/>
          <w:sz w:val="20"/>
          <w:szCs w:val="20"/>
        </w:rPr>
        <w:t>;</w:t>
      </w:r>
    </w:p>
    <w:p w14:paraId="13D3A739" w14:textId="02FE1DEF" w:rsidR="00124C39" w:rsidRDefault="00124C39" w:rsidP="00124C39">
      <w:pPr>
        <w:pStyle w:val="Paragrafoelenco"/>
        <w:numPr>
          <w:ilvl w:val="0"/>
          <w:numId w:val="2"/>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che la proposta progettuale, redatta nel rispetto dell</w:t>
      </w:r>
      <w:r w:rsidRPr="00083A41">
        <w:rPr>
          <w:rFonts w:ascii="Times New Roman" w:hAnsi="Times New Roman" w:cs="Times New Roman"/>
          <w:sz w:val="20"/>
          <w:szCs w:val="20"/>
        </w:rPr>
        <w:t xml:space="preserve">’ordine di compilazione </w:t>
      </w:r>
      <w:r>
        <w:rPr>
          <w:rFonts w:ascii="Times New Roman" w:hAnsi="Times New Roman" w:cs="Times New Roman"/>
          <w:sz w:val="20"/>
          <w:szCs w:val="20"/>
        </w:rPr>
        <w:t>previsto dall’Avviso Pubblico</w:t>
      </w:r>
      <w:r w:rsidRPr="00EB21B3">
        <w:t xml:space="preserve"> </w:t>
      </w:r>
      <w:r w:rsidRPr="00EB21B3">
        <w:rPr>
          <w:rFonts w:ascii="Times New Roman" w:hAnsi="Times New Roman" w:cs="Times New Roman"/>
          <w:sz w:val="20"/>
          <w:szCs w:val="20"/>
        </w:rPr>
        <w:t>di cui all’articolo 15 del Decreto ministeriale</w:t>
      </w:r>
      <w:r>
        <w:rPr>
          <w:rFonts w:ascii="Times New Roman" w:hAnsi="Times New Roman" w:cs="Times New Roman"/>
          <w:sz w:val="20"/>
          <w:szCs w:val="20"/>
        </w:rPr>
        <w:t>, contempla un numero di stazioni di ricarica conforme al numero consentito dall’Avviso Pubblico e rispetta la distribuzione proporzionale delle stazioni di ricarica nei lotti;</w:t>
      </w:r>
    </w:p>
    <w:p w14:paraId="59AE105F" w14:textId="7EE91FCD" w:rsidR="002E44FC" w:rsidRPr="005C3937" w:rsidRDefault="00124C39" w:rsidP="00124C39">
      <w:pPr>
        <w:pStyle w:val="Paragrafoelenco"/>
        <w:numPr>
          <w:ilvl w:val="0"/>
          <w:numId w:val="2"/>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che le stazioni di ricarica incluse nella proposta progettuale, appartenenti ad un medesimo gruppo di stazioni di ricarica, non superano le 10 unità;</w:t>
      </w:r>
    </w:p>
    <w:p w14:paraId="05B6F63D" w14:textId="62C025D6" w:rsidR="002E44FC" w:rsidRPr="00C40343" w:rsidRDefault="009B63E4"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C40343">
        <w:rPr>
          <w:rFonts w:ascii="Times New Roman" w:hAnsi="Times New Roman" w:cs="Times New Roman"/>
          <w:sz w:val="20"/>
          <w:szCs w:val="20"/>
        </w:rPr>
        <w:t>c</w:t>
      </w:r>
      <w:r w:rsidR="002E44FC" w:rsidRPr="00C40343">
        <w:rPr>
          <w:rFonts w:ascii="Times New Roman" w:hAnsi="Times New Roman" w:cs="Times New Roman"/>
          <w:sz w:val="20"/>
          <w:szCs w:val="20"/>
        </w:rPr>
        <w:t xml:space="preserve">he la data di avvio </w:t>
      </w:r>
      <w:r w:rsidR="00124C39">
        <w:rPr>
          <w:rFonts w:ascii="Times New Roman" w:hAnsi="Times New Roman" w:cs="Times New Roman"/>
          <w:sz w:val="20"/>
          <w:szCs w:val="20"/>
        </w:rPr>
        <w:t xml:space="preserve">del progetto, di cui all’articolo 1 lettera t) del Decreto ministeriale, </w:t>
      </w:r>
      <w:r w:rsidR="002E44FC" w:rsidRPr="00C40343">
        <w:rPr>
          <w:rFonts w:ascii="Times New Roman" w:hAnsi="Times New Roman" w:cs="Times New Roman"/>
          <w:sz w:val="20"/>
          <w:szCs w:val="20"/>
        </w:rPr>
        <w:t xml:space="preserve">di tutte le </w:t>
      </w:r>
      <w:r w:rsidR="00124C39">
        <w:rPr>
          <w:rFonts w:ascii="Times New Roman" w:hAnsi="Times New Roman" w:cs="Times New Roman"/>
          <w:sz w:val="20"/>
          <w:szCs w:val="20"/>
        </w:rPr>
        <w:t>stazioni di ricarica</w:t>
      </w:r>
      <w:r w:rsidR="00DA1198">
        <w:rPr>
          <w:rFonts w:ascii="Times New Roman" w:hAnsi="Times New Roman" w:cs="Times New Roman"/>
          <w:sz w:val="20"/>
          <w:szCs w:val="20"/>
        </w:rPr>
        <w:t xml:space="preserve"> </w:t>
      </w:r>
      <w:r w:rsidR="002E44FC" w:rsidRPr="00C40343">
        <w:rPr>
          <w:rFonts w:ascii="Times New Roman" w:hAnsi="Times New Roman" w:cs="Times New Roman"/>
          <w:sz w:val="20"/>
          <w:szCs w:val="20"/>
        </w:rPr>
        <w:t xml:space="preserve">per cui si sta richiedendo il contributo </w:t>
      </w:r>
      <w:r w:rsidR="00124C39">
        <w:rPr>
          <w:rFonts w:ascii="Times New Roman" w:hAnsi="Times New Roman" w:cs="Times New Roman"/>
          <w:sz w:val="20"/>
          <w:szCs w:val="20"/>
        </w:rPr>
        <w:t>sarà</w:t>
      </w:r>
      <w:r w:rsidR="00124C39" w:rsidRPr="00C40343">
        <w:rPr>
          <w:rFonts w:ascii="Times New Roman" w:hAnsi="Times New Roman" w:cs="Times New Roman"/>
          <w:sz w:val="20"/>
          <w:szCs w:val="20"/>
        </w:rPr>
        <w:t xml:space="preserve"> </w:t>
      </w:r>
      <w:r w:rsidR="002E44FC" w:rsidRPr="00C40343">
        <w:rPr>
          <w:rFonts w:ascii="Times New Roman" w:hAnsi="Times New Roman" w:cs="Times New Roman"/>
          <w:sz w:val="20"/>
          <w:szCs w:val="20"/>
        </w:rPr>
        <w:t>successiva alla data di presentazione dell’istanza di ammissione al beneficio;</w:t>
      </w:r>
    </w:p>
    <w:p w14:paraId="571140F3" w14:textId="52E29A02" w:rsidR="002E44FC" w:rsidRPr="00C40343" w:rsidRDefault="009B63E4" w:rsidP="005140AE">
      <w:pPr>
        <w:pStyle w:val="Paragrafoelenco"/>
        <w:numPr>
          <w:ilvl w:val="0"/>
          <w:numId w:val="2"/>
        </w:numPr>
        <w:rPr>
          <w:rFonts w:ascii="Times New Roman" w:hAnsi="Times New Roman" w:cs="Times New Roman"/>
          <w:sz w:val="20"/>
          <w:szCs w:val="20"/>
        </w:rPr>
      </w:pPr>
      <w:r w:rsidRPr="00C40343">
        <w:rPr>
          <w:rFonts w:ascii="Times New Roman" w:hAnsi="Times New Roman" w:cs="Times New Roman"/>
          <w:sz w:val="20"/>
          <w:szCs w:val="20"/>
        </w:rPr>
        <w:t>c</w:t>
      </w:r>
      <w:r w:rsidR="002E44FC" w:rsidRPr="00C40343">
        <w:rPr>
          <w:rFonts w:ascii="Times New Roman" w:hAnsi="Times New Roman" w:cs="Times New Roman"/>
          <w:sz w:val="20"/>
          <w:szCs w:val="20"/>
        </w:rPr>
        <w:t xml:space="preserve">he la </w:t>
      </w:r>
      <w:r w:rsidR="00124C39">
        <w:rPr>
          <w:rFonts w:ascii="Times New Roman" w:hAnsi="Times New Roman" w:cs="Times New Roman"/>
          <w:sz w:val="20"/>
          <w:szCs w:val="20"/>
        </w:rPr>
        <w:t xml:space="preserve">riduzione </w:t>
      </w:r>
      <w:r w:rsidR="002E44FC" w:rsidRPr="00C40343">
        <w:rPr>
          <w:rFonts w:ascii="Times New Roman" w:hAnsi="Times New Roman" w:cs="Times New Roman"/>
          <w:sz w:val="20"/>
          <w:szCs w:val="20"/>
        </w:rPr>
        <w:t xml:space="preserve">percentuale del </w:t>
      </w:r>
      <w:r w:rsidR="00124C39">
        <w:rPr>
          <w:rFonts w:ascii="Times New Roman" w:hAnsi="Times New Roman" w:cs="Times New Roman"/>
          <w:sz w:val="20"/>
          <w:szCs w:val="20"/>
        </w:rPr>
        <w:t>costo specifico massimo ammissibile di cui all’articolo 7, comma 1 del Decreto ministeriale (</w:t>
      </w:r>
      <w:proofErr w:type="spellStart"/>
      <w:r w:rsidR="00124C39">
        <w:rPr>
          <w:rFonts w:ascii="Times New Roman" w:hAnsi="Times New Roman" w:cs="Times New Roman"/>
          <w:sz w:val="20"/>
          <w:szCs w:val="20"/>
        </w:rPr>
        <w:t>Roff</w:t>
      </w:r>
      <w:proofErr w:type="spellEnd"/>
      <w:r w:rsidR="00124C39">
        <w:rPr>
          <w:rFonts w:ascii="Times New Roman" w:hAnsi="Times New Roman" w:cs="Times New Roman"/>
          <w:sz w:val="20"/>
          <w:szCs w:val="20"/>
        </w:rPr>
        <w:t xml:space="preserve">) che si intende richiedere </w:t>
      </w:r>
      <w:r w:rsidR="002E44FC" w:rsidRPr="00C40343">
        <w:rPr>
          <w:rFonts w:ascii="Times New Roman" w:hAnsi="Times New Roman" w:cs="Times New Roman"/>
          <w:sz w:val="20"/>
          <w:szCs w:val="20"/>
        </w:rPr>
        <w:t xml:space="preserve">per l’ambito _______ è pari a ………%; </w:t>
      </w:r>
    </w:p>
    <w:p w14:paraId="58B4B67D" w14:textId="056AAE8B" w:rsidR="00331003" w:rsidRPr="00C40343" w:rsidRDefault="009B63E4" w:rsidP="005140AE">
      <w:pPr>
        <w:pStyle w:val="Paragrafoelenco"/>
        <w:numPr>
          <w:ilvl w:val="0"/>
          <w:numId w:val="2"/>
        </w:numPr>
        <w:rPr>
          <w:rFonts w:ascii="Times New Roman" w:hAnsi="Times New Roman" w:cs="Times New Roman"/>
          <w:sz w:val="20"/>
          <w:szCs w:val="20"/>
        </w:rPr>
      </w:pPr>
      <w:r w:rsidRPr="00C40343">
        <w:rPr>
          <w:rFonts w:ascii="Times New Roman" w:hAnsi="Times New Roman" w:cs="Times New Roman"/>
          <w:sz w:val="20"/>
          <w:szCs w:val="20"/>
        </w:rPr>
        <w:t>c</w:t>
      </w:r>
      <w:r w:rsidR="00CF2764" w:rsidRPr="00C40343">
        <w:rPr>
          <w:rFonts w:ascii="Times New Roman" w:hAnsi="Times New Roman" w:cs="Times New Roman"/>
          <w:sz w:val="20"/>
          <w:szCs w:val="20"/>
        </w:rPr>
        <w:t xml:space="preserve">he il N° di Comuni (Ci) in cui è prevista almeno una </w:t>
      </w:r>
      <w:r w:rsidR="00124C39">
        <w:rPr>
          <w:rFonts w:ascii="Times New Roman" w:hAnsi="Times New Roman" w:cs="Times New Roman"/>
          <w:sz w:val="20"/>
          <w:szCs w:val="20"/>
        </w:rPr>
        <w:t xml:space="preserve">stazione di ricarica </w:t>
      </w:r>
      <w:r w:rsidR="00CF2764" w:rsidRPr="00C40343">
        <w:rPr>
          <w:rFonts w:ascii="Times New Roman" w:hAnsi="Times New Roman" w:cs="Times New Roman"/>
          <w:sz w:val="20"/>
          <w:szCs w:val="20"/>
        </w:rPr>
        <w:t>per l’ambito _______ è pari a ………</w:t>
      </w:r>
      <w:r w:rsidR="00FE1EBA">
        <w:rPr>
          <w:rFonts w:ascii="Times New Roman" w:hAnsi="Times New Roman" w:cs="Times New Roman"/>
          <w:sz w:val="20"/>
          <w:szCs w:val="20"/>
        </w:rPr>
        <w:t>;</w:t>
      </w:r>
    </w:p>
    <w:p w14:paraId="27C9C7C8" w14:textId="68B6BB0C" w:rsidR="005140AE" w:rsidRPr="00C40343" w:rsidRDefault="009B63E4" w:rsidP="005140AE">
      <w:pPr>
        <w:pStyle w:val="Paragrafoelenco"/>
        <w:numPr>
          <w:ilvl w:val="0"/>
          <w:numId w:val="2"/>
        </w:numPr>
        <w:rPr>
          <w:rFonts w:ascii="Times New Roman" w:hAnsi="Times New Roman" w:cs="Times New Roman"/>
          <w:sz w:val="20"/>
          <w:szCs w:val="20"/>
        </w:rPr>
      </w:pPr>
      <w:r w:rsidRPr="00C40343">
        <w:rPr>
          <w:rFonts w:ascii="Times New Roman" w:hAnsi="Times New Roman" w:cs="Times New Roman"/>
          <w:sz w:val="20"/>
          <w:szCs w:val="20"/>
        </w:rPr>
        <w:t>c</w:t>
      </w:r>
      <w:r w:rsidR="005140AE" w:rsidRPr="00C40343">
        <w:rPr>
          <w:rFonts w:ascii="Times New Roman" w:hAnsi="Times New Roman" w:cs="Times New Roman"/>
          <w:sz w:val="20"/>
          <w:szCs w:val="20"/>
        </w:rPr>
        <w:t xml:space="preserve">he il N° di </w:t>
      </w:r>
      <w:r w:rsidR="00124C39">
        <w:rPr>
          <w:rFonts w:ascii="Times New Roman" w:hAnsi="Times New Roman" w:cs="Times New Roman"/>
          <w:sz w:val="20"/>
          <w:szCs w:val="20"/>
        </w:rPr>
        <w:t>stazioni di ricarica</w:t>
      </w:r>
      <w:r w:rsidR="00124C39" w:rsidRPr="00C40343">
        <w:rPr>
          <w:rFonts w:ascii="Times New Roman" w:hAnsi="Times New Roman" w:cs="Times New Roman"/>
          <w:sz w:val="20"/>
          <w:szCs w:val="20"/>
        </w:rPr>
        <w:t xml:space="preserve"> </w:t>
      </w:r>
      <w:r w:rsidR="005140AE" w:rsidRPr="00C40343">
        <w:rPr>
          <w:rFonts w:ascii="Times New Roman" w:hAnsi="Times New Roman" w:cs="Times New Roman"/>
          <w:sz w:val="20"/>
          <w:szCs w:val="20"/>
        </w:rPr>
        <w:t>ubicate in parcheggi esistenti</w:t>
      </w:r>
      <w:r w:rsidR="00124C39">
        <w:rPr>
          <w:rFonts w:ascii="Times New Roman" w:hAnsi="Times New Roman" w:cs="Times New Roman"/>
          <w:sz w:val="20"/>
          <w:szCs w:val="20"/>
        </w:rPr>
        <w:t xml:space="preserve"> (</w:t>
      </w:r>
      <w:proofErr w:type="spellStart"/>
      <w:r w:rsidR="00124C39">
        <w:rPr>
          <w:rFonts w:ascii="Times New Roman" w:hAnsi="Times New Roman" w:cs="Times New Roman"/>
          <w:sz w:val="20"/>
          <w:szCs w:val="20"/>
        </w:rPr>
        <w:t>Spe</w:t>
      </w:r>
      <w:proofErr w:type="spellEnd"/>
      <w:r w:rsidR="00124C39">
        <w:rPr>
          <w:rFonts w:ascii="Times New Roman" w:hAnsi="Times New Roman" w:cs="Times New Roman"/>
          <w:sz w:val="20"/>
          <w:szCs w:val="20"/>
        </w:rPr>
        <w:t>)</w:t>
      </w:r>
      <w:r w:rsidR="005140AE" w:rsidRPr="00C40343">
        <w:rPr>
          <w:rFonts w:ascii="Times New Roman" w:hAnsi="Times New Roman" w:cs="Times New Roman"/>
          <w:sz w:val="20"/>
          <w:szCs w:val="20"/>
        </w:rPr>
        <w:t xml:space="preserve"> dell'ambito _______ è pari a ………</w:t>
      </w:r>
      <w:r w:rsidR="00FE1EBA">
        <w:rPr>
          <w:rFonts w:ascii="Times New Roman" w:hAnsi="Times New Roman" w:cs="Times New Roman"/>
          <w:sz w:val="20"/>
          <w:szCs w:val="20"/>
        </w:rPr>
        <w:t>;</w:t>
      </w:r>
    </w:p>
    <w:p w14:paraId="03020C7E" w14:textId="4532B02C" w:rsidR="005140AE" w:rsidRPr="00C40343" w:rsidRDefault="009B63E4" w:rsidP="005140AE">
      <w:pPr>
        <w:pStyle w:val="Paragrafoelenco"/>
        <w:numPr>
          <w:ilvl w:val="0"/>
          <w:numId w:val="2"/>
        </w:numPr>
        <w:rPr>
          <w:rFonts w:ascii="Times New Roman" w:hAnsi="Times New Roman" w:cs="Times New Roman"/>
          <w:sz w:val="20"/>
          <w:szCs w:val="20"/>
        </w:rPr>
      </w:pPr>
      <w:r w:rsidRPr="00C40343">
        <w:rPr>
          <w:rFonts w:ascii="Times New Roman" w:hAnsi="Times New Roman" w:cs="Times New Roman"/>
          <w:sz w:val="20"/>
          <w:szCs w:val="20"/>
        </w:rPr>
        <w:t>c</w:t>
      </w:r>
      <w:r w:rsidR="005140AE" w:rsidRPr="00C40343">
        <w:rPr>
          <w:rFonts w:ascii="Times New Roman" w:hAnsi="Times New Roman" w:cs="Times New Roman"/>
          <w:sz w:val="20"/>
          <w:szCs w:val="20"/>
        </w:rPr>
        <w:t xml:space="preserve">he il N° di </w:t>
      </w:r>
      <w:r w:rsidR="00124C39">
        <w:rPr>
          <w:rFonts w:ascii="Times New Roman" w:hAnsi="Times New Roman" w:cs="Times New Roman"/>
          <w:sz w:val="20"/>
          <w:szCs w:val="20"/>
        </w:rPr>
        <w:t>stazioni di ricarica</w:t>
      </w:r>
      <w:r w:rsidR="00124C39" w:rsidRPr="00C40343">
        <w:rPr>
          <w:rFonts w:ascii="Times New Roman" w:hAnsi="Times New Roman" w:cs="Times New Roman"/>
          <w:sz w:val="20"/>
          <w:szCs w:val="20"/>
        </w:rPr>
        <w:t xml:space="preserve"> </w:t>
      </w:r>
      <w:r w:rsidR="005140AE" w:rsidRPr="00C40343">
        <w:rPr>
          <w:rFonts w:ascii="Times New Roman" w:hAnsi="Times New Roman" w:cs="Times New Roman"/>
          <w:sz w:val="20"/>
          <w:szCs w:val="20"/>
        </w:rPr>
        <w:t>ubicate in stazioni di rifornimento di carburanti tradizionali</w:t>
      </w:r>
      <w:r w:rsidR="00124C39">
        <w:rPr>
          <w:rFonts w:ascii="Times New Roman" w:hAnsi="Times New Roman" w:cs="Times New Roman"/>
          <w:sz w:val="20"/>
          <w:szCs w:val="20"/>
        </w:rPr>
        <w:t xml:space="preserve"> (Src)</w:t>
      </w:r>
      <w:r w:rsidR="005140AE" w:rsidRPr="00C40343">
        <w:rPr>
          <w:rFonts w:ascii="Times New Roman" w:hAnsi="Times New Roman" w:cs="Times New Roman"/>
          <w:sz w:val="20"/>
          <w:szCs w:val="20"/>
        </w:rPr>
        <w:t xml:space="preserve"> dell'ambito _______ è pari a ………</w:t>
      </w:r>
      <w:r w:rsidR="00FE1EBA">
        <w:rPr>
          <w:rFonts w:ascii="Times New Roman" w:hAnsi="Times New Roman" w:cs="Times New Roman"/>
          <w:sz w:val="20"/>
          <w:szCs w:val="20"/>
        </w:rPr>
        <w:t>;</w:t>
      </w:r>
    </w:p>
    <w:p w14:paraId="7DE059F2" w14:textId="6A880257" w:rsidR="000D5AE5" w:rsidRPr="006B622F" w:rsidRDefault="000D5AE5" w:rsidP="000D5AE5">
      <w:pPr>
        <w:pStyle w:val="Paragrafoelenco"/>
        <w:numPr>
          <w:ilvl w:val="0"/>
          <w:numId w:val="2"/>
        </w:numPr>
        <w:rPr>
          <w:rFonts w:ascii="Times New Roman" w:hAnsi="Times New Roman" w:cs="Times New Roman"/>
          <w:sz w:val="20"/>
          <w:szCs w:val="20"/>
        </w:rPr>
      </w:pPr>
      <w:r>
        <w:rPr>
          <w:rFonts w:ascii="Times New Roman" w:hAnsi="Times New Roman" w:cs="Times New Roman"/>
          <w:sz w:val="20"/>
          <w:szCs w:val="20"/>
        </w:rPr>
        <w:t>che il N° di</w:t>
      </w:r>
      <w:r w:rsidRPr="000D5AE5">
        <w:rPr>
          <w:rFonts w:ascii="Times New Roman" w:hAnsi="Times New Roman" w:cs="Times New Roman"/>
          <w:sz w:val="20"/>
          <w:szCs w:val="20"/>
        </w:rPr>
        <w:t xml:space="preserve"> </w:t>
      </w:r>
      <w:r w:rsidR="00124C39">
        <w:rPr>
          <w:rFonts w:ascii="Times New Roman" w:hAnsi="Times New Roman" w:cs="Times New Roman"/>
          <w:sz w:val="20"/>
          <w:szCs w:val="20"/>
        </w:rPr>
        <w:t>stazioni di ricarica</w:t>
      </w:r>
      <w:r w:rsidR="00124C39" w:rsidRPr="000D5AE5">
        <w:rPr>
          <w:rFonts w:ascii="Times New Roman" w:hAnsi="Times New Roman" w:cs="Times New Roman"/>
          <w:sz w:val="20"/>
          <w:szCs w:val="20"/>
        </w:rPr>
        <w:t xml:space="preserve"> </w:t>
      </w:r>
      <w:r w:rsidRPr="000D5AE5">
        <w:rPr>
          <w:rFonts w:ascii="Times New Roman" w:hAnsi="Times New Roman" w:cs="Times New Roman"/>
          <w:sz w:val="20"/>
          <w:szCs w:val="20"/>
        </w:rPr>
        <w:t>dotate di preventivo di connessione e di uno dei titoli abilitativi, di cui all’art</w:t>
      </w:r>
      <w:r w:rsidR="003E4669">
        <w:rPr>
          <w:rFonts w:ascii="Times New Roman" w:hAnsi="Times New Roman" w:cs="Times New Roman"/>
          <w:sz w:val="20"/>
          <w:szCs w:val="20"/>
        </w:rPr>
        <w:t>.</w:t>
      </w:r>
      <w:r w:rsidRPr="000D5AE5">
        <w:rPr>
          <w:rFonts w:ascii="Times New Roman" w:hAnsi="Times New Roman" w:cs="Times New Roman"/>
          <w:sz w:val="20"/>
          <w:szCs w:val="20"/>
        </w:rPr>
        <w:t xml:space="preserve"> 6, c</w:t>
      </w:r>
      <w:r w:rsidR="003E4669">
        <w:rPr>
          <w:rFonts w:ascii="Times New Roman" w:hAnsi="Times New Roman" w:cs="Times New Roman"/>
          <w:sz w:val="20"/>
          <w:szCs w:val="20"/>
        </w:rPr>
        <w:t>.</w:t>
      </w:r>
      <w:r w:rsidRPr="000D5AE5">
        <w:rPr>
          <w:rFonts w:ascii="Times New Roman" w:hAnsi="Times New Roman" w:cs="Times New Roman"/>
          <w:sz w:val="20"/>
          <w:szCs w:val="20"/>
        </w:rPr>
        <w:t xml:space="preserve"> 1, lett</w:t>
      </w:r>
      <w:r w:rsidR="003E4669">
        <w:rPr>
          <w:rFonts w:ascii="Times New Roman" w:hAnsi="Times New Roman" w:cs="Times New Roman"/>
          <w:sz w:val="20"/>
          <w:szCs w:val="20"/>
        </w:rPr>
        <w:t>.</w:t>
      </w:r>
      <w:r w:rsidRPr="000D5AE5">
        <w:rPr>
          <w:rFonts w:ascii="Times New Roman" w:hAnsi="Times New Roman" w:cs="Times New Roman"/>
          <w:sz w:val="20"/>
          <w:szCs w:val="20"/>
        </w:rPr>
        <w:t xml:space="preserve"> f)</w:t>
      </w:r>
      <w:r w:rsidR="003E4669">
        <w:rPr>
          <w:rFonts w:ascii="Times New Roman" w:hAnsi="Times New Roman" w:cs="Times New Roman"/>
          <w:sz w:val="20"/>
          <w:szCs w:val="20"/>
        </w:rPr>
        <w:t>,</w:t>
      </w:r>
      <w:r w:rsidRPr="000D5AE5">
        <w:rPr>
          <w:rFonts w:ascii="Times New Roman" w:hAnsi="Times New Roman" w:cs="Times New Roman"/>
          <w:sz w:val="20"/>
          <w:szCs w:val="20"/>
        </w:rPr>
        <w:t xml:space="preserve"> dal punto I al punto V</w:t>
      </w:r>
      <w:r w:rsidR="002B76EB">
        <w:rPr>
          <w:rFonts w:ascii="Times New Roman" w:hAnsi="Times New Roman" w:cs="Times New Roman"/>
          <w:sz w:val="20"/>
          <w:szCs w:val="20"/>
        </w:rPr>
        <w:t xml:space="preserve"> del Decreto ministeriale</w:t>
      </w:r>
      <w:r w:rsidRPr="000D5AE5">
        <w:rPr>
          <w:rFonts w:ascii="Times New Roman" w:hAnsi="Times New Roman" w:cs="Times New Roman"/>
          <w:sz w:val="20"/>
          <w:szCs w:val="20"/>
        </w:rPr>
        <w:t xml:space="preserve"> </w:t>
      </w:r>
      <w:r w:rsidR="002B76EB">
        <w:rPr>
          <w:rFonts w:ascii="Times New Roman" w:hAnsi="Times New Roman" w:cs="Times New Roman"/>
          <w:sz w:val="20"/>
          <w:szCs w:val="20"/>
        </w:rPr>
        <w:t>(</w:t>
      </w:r>
      <w:proofErr w:type="spellStart"/>
      <w:r w:rsidR="002B76EB">
        <w:rPr>
          <w:rFonts w:ascii="Times New Roman" w:hAnsi="Times New Roman" w:cs="Times New Roman"/>
          <w:sz w:val="20"/>
          <w:szCs w:val="20"/>
        </w:rPr>
        <w:t>Sfull</w:t>
      </w:r>
      <w:proofErr w:type="spellEnd"/>
      <w:r w:rsidR="002B76EB">
        <w:rPr>
          <w:rFonts w:ascii="Times New Roman" w:hAnsi="Times New Roman" w:cs="Times New Roman"/>
          <w:sz w:val="20"/>
          <w:szCs w:val="20"/>
        </w:rPr>
        <w:t xml:space="preserve">) </w:t>
      </w:r>
      <w:r w:rsidRPr="00C40343">
        <w:rPr>
          <w:rFonts w:ascii="Times New Roman" w:hAnsi="Times New Roman" w:cs="Times New Roman"/>
          <w:sz w:val="20"/>
          <w:szCs w:val="20"/>
        </w:rPr>
        <w:t>dell'ambito _______ è pari a ………</w:t>
      </w:r>
      <w:r>
        <w:rPr>
          <w:rFonts w:ascii="Times New Roman" w:hAnsi="Times New Roman" w:cs="Times New Roman"/>
          <w:sz w:val="20"/>
          <w:szCs w:val="20"/>
        </w:rPr>
        <w:t>;</w:t>
      </w:r>
    </w:p>
    <w:p w14:paraId="10195D8F" w14:textId="3E81FCBF" w:rsidR="000D5AE5" w:rsidRPr="006B622F" w:rsidRDefault="000D5AE5" w:rsidP="000D5AE5">
      <w:pPr>
        <w:pStyle w:val="Paragrafoelenco"/>
        <w:numPr>
          <w:ilvl w:val="0"/>
          <w:numId w:val="2"/>
        </w:numPr>
        <w:rPr>
          <w:rFonts w:ascii="Times New Roman" w:hAnsi="Times New Roman" w:cs="Times New Roman"/>
          <w:sz w:val="20"/>
          <w:szCs w:val="20"/>
        </w:rPr>
      </w:pPr>
      <w:r>
        <w:rPr>
          <w:rFonts w:ascii="Times New Roman" w:hAnsi="Times New Roman" w:cs="Times New Roman"/>
          <w:sz w:val="20"/>
          <w:szCs w:val="20"/>
        </w:rPr>
        <w:t xml:space="preserve">che il </w:t>
      </w:r>
      <w:r w:rsidRPr="000D5AE5">
        <w:rPr>
          <w:rFonts w:ascii="Times New Roman" w:hAnsi="Times New Roman" w:cs="Times New Roman"/>
          <w:sz w:val="20"/>
          <w:szCs w:val="20"/>
        </w:rPr>
        <w:t xml:space="preserve">N° </w:t>
      </w:r>
      <w:r w:rsidR="007F5D5B">
        <w:rPr>
          <w:rFonts w:ascii="Times New Roman" w:hAnsi="Times New Roman" w:cs="Times New Roman"/>
          <w:sz w:val="20"/>
          <w:szCs w:val="20"/>
        </w:rPr>
        <w:t xml:space="preserve">di stazioni di ricarica </w:t>
      </w:r>
      <w:r w:rsidRPr="000D5AE5">
        <w:rPr>
          <w:rFonts w:ascii="Times New Roman" w:hAnsi="Times New Roman" w:cs="Times New Roman"/>
          <w:sz w:val="20"/>
          <w:szCs w:val="20"/>
        </w:rPr>
        <w:t>dotate del solo titolo abilitativo alla realizzazione su suolo pubblico, di cui all’art</w:t>
      </w:r>
      <w:r w:rsidR="007F5D5B">
        <w:rPr>
          <w:rFonts w:ascii="Times New Roman" w:hAnsi="Times New Roman" w:cs="Times New Roman"/>
          <w:sz w:val="20"/>
          <w:szCs w:val="20"/>
        </w:rPr>
        <w:t>.</w:t>
      </w:r>
      <w:r w:rsidRPr="000D5AE5">
        <w:rPr>
          <w:rFonts w:ascii="Times New Roman" w:hAnsi="Times New Roman" w:cs="Times New Roman"/>
          <w:sz w:val="20"/>
          <w:szCs w:val="20"/>
        </w:rPr>
        <w:t xml:space="preserve"> 6, c</w:t>
      </w:r>
      <w:r w:rsidR="007F5D5B">
        <w:rPr>
          <w:rFonts w:ascii="Times New Roman" w:hAnsi="Times New Roman" w:cs="Times New Roman"/>
          <w:sz w:val="20"/>
          <w:szCs w:val="20"/>
        </w:rPr>
        <w:t>.</w:t>
      </w:r>
      <w:r w:rsidRPr="000D5AE5">
        <w:rPr>
          <w:rFonts w:ascii="Times New Roman" w:hAnsi="Times New Roman" w:cs="Times New Roman"/>
          <w:sz w:val="20"/>
          <w:szCs w:val="20"/>
        </w:rPr>
        <w:t xml:space="preserve"> 1, lett</w:t>
      </w:r>
      <w:r w:rsidR="007F5D5B">
        <w:rPr>
          <w:rFonts w:ascii="Times New Roman" w:hAnsi="Times New Roman" w:cs="Times New Roman"/>
          <w:sz w:val="20"/>
          <w:szCs w:val="20"/>
        </w:rPr>
        <w:t>.</w:t>
      </w:r>
      <w:r w:rsidRPr="000D5AE5">
        <w:rPr>
          <w:rFonts w:ascii="Times New Roman" w:hAnsi="Times New Roman" w:cs="Times New Roman"/>
          <w:sz w:val="20"/>
          <w:szCs w:val="20"/>
        </w:rPr>
        <w:t xml:space="preserve"> f)</w:t>
      </w:r>
      <w:r w:rsidR="007F5D5B">
        <w:rPr>
          <w:rFonts w:ascii="Times New Roman" w:hAnsi="Times New Roman" w:cs="Times New Roman"/>
          <w:sz w:val="20"/>
          <w:szCs w:val="20"/>
        </w:rPr>
        <w:t>,</w:t>
      </w:r>
      <w:r w:rsidRPr="000D5AE5">
        <w:rPr>
          <w:rFonts w:ascii="Times New Roman" w:hAnsi="Times New Roman" w:cs="Times New Roman"/>
          <w:sz w:val="20"/>
          <w:szCs w:val="20"/>
        </w:rPr>
        <w:t xml:space="preserve"> dal punto I al punto V </w:t>
      </w:r>
      <w:r w:rsidR="002B76EB">
        <w:rPr>
          <w:rFonts w:ascii="Times New Roman" w:hAnsi="Times New Roman" w:cs="Times New Roman"/>
          <w:sz w:val="20"/>
          <w:szCs w:val="20"/>
        </w:rPr>
        <w:t xml:space="preserve">del Decreto ministeriale (Ssp) </w:t>
      </w:r>
      <w:r w:rsidRPr="00C40343">
        <w:rPr>
          <w:rFonts w:ascii="Times New Roman" w:hAnsi="Times New Roman" w:cs="Times New Roman"/>
          <w:sz w:val="20"/>
          <w:szCs w:val="20"/>
        </w:rPr>
        <w:t>dell'ambito _______ è pari a ………</w:t>
      </w:r>
      <w:r>
        <w:rPr>
          <w:rFonts w:ascii="Times New Roman" w:hAnsi="Times New Roman" w:cs="Times New Roman"/>
          <w:sz w:val="20"/>
          <w:szCs w:val="20"/>
        </w:rPr>
        <w:t>;</w:t>
      </w:r>
    </w:p>
    <w:p w14:paraId="76959368" w14:textId="6475B898" w:rsidR="005140AE" w:rsidRDefault="009B63E4" w:rsidP="005140AE">
      <w:pPr>
        <w:pStyle w:val="Paragrafoelenco"/>
        <w:numPr>
          <w:ilvl w:val="0"/>
          <w:numId w:val="2"/>
        </w:numPr>
        <w:rPr>
          <w:rFonts w:ascii="Times New Roman" w:hAnsi="Times New Roman" w:cs="Times New Roman"/>
          <w:sz w:val="20"/>
          <w:szCs w:val="20"/>
        </w:rPr>
      </w:pPr>
      <w:r w:rsidRPr="00C40343">
        <w:rPr>
          <w:rFonts w:ascii="Times New Roman" w:hAnsi="Times New Roman" w:cs="Times New Roman"/>
          <w:sz w:val="20"/>
          <w:szCs w:val="20"/>
        </w:rPr>
        <w:t>c</w:t>
      </w:r>
      <w:r w:rsidR="005140AE" w:rsidRPr="00C40343">
        <w:rPr>
          <w:rFonts w:ascii="Times New Roman" w:hAnsi="Times New Roman" w:cs="Times New Roman"/>
          <w:sz w:val="20"/>
          <w:szCs w:val="20"/>
        </w:rPr>
        <w:t xml:space="preserve">he il N° totale di </w:t>
      </w:r>
      <w:r w:rsidR="007F5D5B">
        <w:rPr>
          <w:rFonts w:ascii="Times New Roman" w:hAnsi="Times New Roman" w:cs="Times New Roman"/>
          <w:sz w:val="20"/>
          <w:szCs w:val="20"/>
        </w:rPr>
        <w:t xml:space="preserve">stazioni di ricarica della proposta progettuale per </w:t>
      </w:r>
      <w:r w:rsidR="00E60BAF" w:rsidRPr="00C40343">
        <w:rPr>
          <w:rFonts w:ascii="Times New Roman" w:hAnsi="Times New Roman" w:cs="Times New Roman"/>
          <w:sz w:val="20"/>
          <w:szCs w:val="20"/>
        </w:rPr>
        <w:t xml:space="preserve">l'ambito _______ è pari a </w:t>
      </w:r>
      <w:r w:rsidR="005140AE" w:rsidRPr="00C40343">
        <w:rPr>
          <w:rFonts w:ascii="Times New Roman" w:hAnsi="Times New Roman" w:cs="Times New Roman"/>
          <w:sz w:val="20"/>
          <w:szCs w:val="20"/>
        </w:rPr>
        <w:t>………</w:t>
      </w:r>
      <w:r w:rsidR="00FE1EBA">
        <w:rPr>
          <w:rFonts w:ascii="Times New Roman" w:hAnsi="Times New Roman" w:cs="Times New Roman"/>
          <w:sz w:val="20"/>
          <w:szCs w:val="20"/>
        </w:rPr>
        <w:t>;</w:t>
      </w:r>
    </w:p>
    <w:p w14:paraId="436CA91A" w14:textId="14E85629" w:rsidR="00AA1F8F" w:rsidRPr="00C40343" w:rsidRDefault="00AA1F8F" w:rsidP="005140AE">
      <w:pPr>
        <w:pStyle w:val="Paragrafoelenco"/>
        <w:numPr>
          <w:ilvl w:val="0"/>
          <w:numId w:val="2"/>
        </w:numPr>
        <w:rPr>
          <w:rFonts w:ascii="Times New Roman" w:hAnsi="Times New Roman" w:cs="Times New Roman"/>
          <w:sz w:val="20"/>
          <w:szCs w:val="20"/>
        </w:rPr>
      </w:pPr>
      <w:bookmarkStart w:id="3" w:name="_Hlk161754842"/>
      <w:r>
        <w:rPr>
          <w:rFonts w:ascii="Times New Roman" w:hAnsi="Times New Roman" w:cs="Times New Roman"/>
          <w:sz w:val="20"/>
          <w:szCs w:val="20"/>
        </w:rPr>
        <w:t>che il N° di moduli</w:t>
      </w:r>
      <w:r w:rsidR="007F5D5B">
        <w:rPr>
          <w:rFonts w:ascii="Times New Roman" w:hAnsi="Times New Roman" w:cs="Times New Roman"/>
          <w:sz w:val="20"/>
          <w:szCs w:val="20"/>
        </w:rPr>
        <w:t xml:space="preserve"> d’ambito</w:t>
      </w:r>
      <w:r>
        <w:rPr>
          <w:rFonts w:ascii="Times New Roman" w:hAnsi="Times New Roman" w:cs="Times New Roman"/>
          <w:sz w:val="20"/>
          <w:szCs w:val="20"/>
        </w:rPr>
        <w:t xml:space="preserve"> </w:t>
      </w:r>
      <w:r w:rsidR="007F5D5B">
        <w:rPr>
          <w:rFonts w:ascii="Times New Roman" w:hAnsi="Times New Roman" w:cs="Times New Roman"/>
          <w:sz w:val="20"/>
          <w:szCs w:val="20"/>
        </w:rPr>
        <w:t xml:space="preserve">della proposta progettuale </w:t>
      </w:r>
      <w:r>
        <w:rPr>
          <w:rFonts w:ascii="Times New Roman" w:hAnsi="Times New Roman" w:cs="Times New Roman"/>
          <w:sz w:val="20"/>
          <w:szCs w:val="20"/>
        </w:rPr>
        <w:t xml:space="preserve">per </w:t>
      </w:r>
      <w:r w:rsidRPr="00C40343">
        <w:rPr>
          <w:rFonts w:ascii="Times New Roman" w:hAnsi="Times New Roman" w:cs="Times New Roman"/>
          <w:sz w:val="20"/>
          <w:szCs w:val="20"/>
        </w:rPr>
        <w:t>l’ambito _______ è pari a ………</w:t>
      </w:r>
      <w:r>
        <w:rPr>
          <w:rFonts w:ascii="Times New Roman" w:hAnsi="Times New Roman" w:cs="Times New Roman"/>
          <w:sz w:val="20"/>
          <w:szCs w:val="20"/>
        </w:rPr>
        <w:t>;</w:t>
      </w:r>
      <w:bookmarkEnd w:id="3"/>
    </w:p>
    <w:p w14:paraId="6345000C" w14:textId="0BC637BA" w:rsidR="005140AE" w:rsidRPr="00C40343" w:rsidRDefault="009B63E4" w:rsidP="00833D19">
      <w:pPr>
        <w:pStyle w:val="Paragrafoelenco"/>
        <w:numPr>
          <w:ilvl w:val="0"/>
          <w:numId w:val="2"/>
        </w:numPr>
        <w:rPr>
          <w:rFonts w:ascii="Times New Roman" w:hAnsi="Times New Roman" w:cs="Times New Roman"/>
          <w:sz w:val="20"/>
          <w:szCs w:val="20"/>
        </w:rPr>
      </w:pPr>
      <w:r w:rsidRPr="00C40343">
        <w:rPr>
          <w:rFonts w:ascii="Times New Roman" w:hAnsi="Times New Roman" w:cs="Times New Roman"/>
          <w:sz w:val="20"/>
          <w:szCs w:val="20"/>
        </w:rPr>
        <w:t>c</w:t>
      </w:r>
      <w:r w:rsidR="005140AE" w:rsidRPr="00C40343">
        <w:rPr>
          <w:rFonts w:ascii="Times New Roman" w:hAnsi="Times New Roman" w:cs="Times New Roman"/>
          <w:sz w:val="20"/>
          <w:szCs w:val="20"/>
        </w:rPr>
        <w:t xml:space="preserve">he, </w:t>
      </w:r>
      <w:r w:rsidR="00C57497" w:rsidRPr="00C40343">
        <w:rPr>
          <w:rFonts w:ascii="Times New Roman" w:hAnsi="Times New Roman" w:cs="Times New Roman"/>
          <w:sz w:val="20"/>
          <w:szCs w:val="20"/>
        </w:rPr>
        <w:t xml:space="preserve">alla </w:t>
      </w:r>
      <w:r w:rsidR="005140AE" w:rsidRPr="00C40343">
        <w:rPr>
          <w:rFonts w:ascii="Times New Roman" w:hAnsi="Times New Roman" w:cs="Times New Roman"/>
          <w:sz w:val="20"/>
          <w:szCs w:val="20"/>
        </w:rPr>
        <w:t xml:space="preserve">data di presentazione dell’istanza di ammissione al beneficio, il N° di </w:t>
      </w:r>
      <w:r w:rsidR="007F5D5B">
        <w:rPr>
          <w:rFonts w:ascii="Times New Roman" w:hAnsi="Times New Roman" w:cs="Times New Roman"/>
          <w:sz w:val="20"/>
          <w:szCs w:val="20"/>
        </w:rPr>
        <w:t>stazioni di ricarica</w:t>
      </w:r>
      <w:r w:rsidR="007F5D5B" w:rsidRPr="00C40343">
        <w:rPr>
          <w:rFonts w:ascii="Times New Roman" w:hAnsi="Times New Roman" w:cs="Times New Roman"/>
          <w:sz w:val="20"/>
          <w:szCs w:val="20"/>
        </w:rPr>
        <w:t xml:space="preserve"> </w:t>
      </w:r>
      <w:r w:rsidR="005140AE" w:rsidRPr="00C40343">
        <w:rPr>
          <w:rFonts w:ascii="Times New Roman" w:hAnsi="Times New Roman" w:cs="Times New Roman"/>
          <w:sz w:val="20"/>
          <w:szCs w:val="20"/>
        </w:rPr>
        <w:t>gestite sul territorio Europeo è pari a ………</w:t>
      </w:r>
      <w:r w:rsidR="00FE1EBA">
        <w:rPr>
          <w:rFonts w:ascii="Times New Roman" w:hAnsi="Times New Roman" w:cs="Times New Roman"/>
          <w:sz w:val="20"/>
          <w:szCs w:val="20"/>
        </w:rPr>
        <w:t>;</w:t>
      </w:r>
    </w:p>
    <w:p w14:paraId="691FC285" w14:textId="77777777" w:rsidR="00331003" w:rsidRPr="00C40343" w:rsidRDefault="00331003" w:rsidP="00833D19">
      <w:pPr>
        <w:spacing w:after="0"/>
        <w:rPr>
          <w:rFonts w:ascii="Times New Roman" w:hAnsi="Times New Roman" w:cs="Times New Roman"/>
          <w:b/>
          <w:color w:val="000000" w:themeColor="text1"/>
          <w:sz w:val="20"/>
          <w:szCs w:val="20"/>
        </w:rPr>
      </w:pPr>
    </w:p>
    <w:p w14:paraId="52F05685" w14:textId="77777777" w:rsidR="00F30D2A" w:rsidRDefault="00F30D2A" w:rsidP="00266810">
      <w:pPr>
        <w:pStyle w:val="Paragrafoelenco"/>
        <w:spacing w:after="0" w:line="259" w:lineRule="auto"/>
        <w:ind w:left="714"/>
        <w:jc w:val="center"/>
        <w:rPr>
          <w:rFonts w:ascii="Times New Roman" w:hAnsi="Times New Roman" w:cs="Times New Roman"/>
          <w:b/>
          <w:color w:val="000000" w:themeColor="text1"/>
          <w:sz w:val="20"/>
          <w:szCs w:val="20"/>
        </w:rPr>
      </w:pPr>
    </w:p>
    <w:p w14:paraId="0E77E034" w14:textId="77777777" w:rsidR="00F30D2A" w:rsidRDefault="00F30D2A" w:rsidP="00266810">
      <w:pPr>
        <w:pStyle w:val="Paragrafoelenco"/>
        <w:spacing w:after="0" w:line="259" w:lineRule="auto"/>
        <w:ind w:left="714"/>
        <w:jc w:val="center"/>
        <w:rPr>
          <w:rFonts w:ascii="Times New Roman" w:hAnsi="Times New Roman" w:cs="Times New Roman"/>
          <w:b/>
          <w:color w:val="000000" w:themeColor="text1"/>
          <w:sz w:val="20"/>
          <w:szCs w:val="20"/>
        </w:rPr>
      </w:pPr>
    </w:p>
    <w:p w14:paraId="02765351" w14:textId="69341789" w:rsidR="00601874" w:rsidRPr="00C40343" w:rsidRDefault="00266810" w:rsidP="00266810">
      <w:pPr>
        <w:pStyle w:val="Paragrafoelenco"/>
        <w:spacing w:after="0" w:line="259" w:lineRule="auto"/>
        <w:ind w:left="714"/>
        <w:jc w:val="center"/>
        <w:rPr>
          <w:rFonts w:ascii="Times New Roman" w:hAnsi="Times New Roman" w:cs="Times New Roman"/>
          <w:b/>
          <w:color w:val="000000" w:themeColor="text1"/>
          <w:sz w:val="20"/>
          <w:szCs w:val="20"/>
        </w:rPr>
      </w:pPr>
      <w:r w:rsidRPr="00C40343">
        <w:rPr>
          <w:rFonts w:ascii="Times New Roman" w:hAnsi="Times New Roman" w:cs="Times New Roman"/>
          <w:b/>
          <w:color w:val="000000" w:themeColor="text1"/>
          <w:sz w:val="20"/>
          <w:szCs w:val="20"/>
        </w:rPr>
        <w:t xml:space="preserve">E </w:t>
      </w:r>
      <w:r w:rsidR="007E59E7" w:rsidRPr="00C40343">
        <w:rPr>
          <w:rFonts w:ascii="Times New Roman" w:hAnsi="Times New Roman" w:cs="Times New Roman"/>
          <w:b/>
          <w:color w:val="000000" w:themeColor="text1"/>
          <w:sz w:val="20"/>
          <w:szCs w:val="20"/>
        </w:rPr>
        <w:t xml:space="preserve">INOLTRE </w:t>
      </w:r>
      <w:r w:rsidRPr="00C40343">
        <w:rPr>
          <w:rFonts w:ascii="Times New Roman" w:hAnsi="Times New Roman" w:cs="Times New Roman"/>
          <w:b/>
          <w:color w:val="000000" w:themeColor="text1"/>
          <w:sz w:val="20"/>
          <w:szCs w:val="20"/>
        </w:rPr>
        <w:t>SI IMPEGNA</w:t>
      </w:r>
    </w:p>
    <w:p w14:paraId="10670C97" w14:textId="77777777" w:rsidR="00850846" w:rsidRPr="00C40343" w:rsidRDefault="00850846" w:rsidP="007E3412">
      <w:pPr>
        <w:spacing w:after="0"/>
        <w:rPr>
          <w:rFonts w:ascii="Times New Roman" w:hAnsi="Times New Roman" w:cs="Times New Roman"/>
          <w:color w:val="000000" w:themeColor="text1"/>
          <w:sz w:val="20"/>
          <w:szCs w:val="20"/>
        </w:rPr>
      </w:pPr>
    </w:p>
    <w:p w14:paraId="5C5ABF3E" w14:textId="057A02EF" w:rsidR="00850846" w:rsidRPr="00C40343" w:rsidRDefault="00B75E6A" w:rsidP="005140AE">
      <w:pPr>
        <w:pStyle w:val="Paragrafoelenco"/>
        <w:numPr>
          <w:ilvl w:val="0"/>
          <w:numId w:val="2"/>
        </w:numPr>
        <w:spacing w:after="0" w:line="259" w:lineRule="auto"/>
        <w:ind w:left="714" w:hanging="357"/>
        <w:rPr>
          <w:rFonts w:ascii="Times New Roman" w:hAnsi="Times New Roman" w:cs="Times New Roman"/>
          <w:color w:val="000000" w:themeColor="text1"/>
          <w:sz w:val="20"/>
          <w:szCs w:val="20"/>
        </w:rPr>
      </w:pPr>
      <w:r w:rsidRPr="00C40343">
        <w:rPr>
          <w:rFonts w:ascii="Times New Roman" w:hAnsi="Times New Roman" w:cs="Times New Roman"/>
          <w:color w:val="000000" w:themeColor="text1"/>
          <w:sz w:val="20"/>
          <w:szCs w:val="20"/>
        </w:rPr>
        <w:t xml:space="preserve">ad </w:t>
      </w:r>
      <w:r w:rsidR="00266810" w:rsidRPr="00C40343">
        <w:rPr>
          <w:rFonts w:ascii="Times New Roman" w:hAnsi="Times New Roman" w:cs="Times New Roman"/>
          <w:color w:val="000000" w:themeColor="text1"/>
          <w:sz w:val="20"/>
          <w:szCs w:val="20"/>
        </w:rPr>
        <w:t>a</w:t>
      </w:r>
      <w:r w:rsidR="00850846" w:rsidRPr="00C40343">
        <w:rPr>
          <w:rFonts w:ascii="Times New Roman" w:hAnsi="Times New Roman" w:cs="Times New Roman"/>
          <w:color w:val="000000" w:themeColor="text1"/>
          <w:sz w:val="20"/>
          <w:szCs w:val="20"/>
        </w:rPr>
        <w:t>ccettare</w:t>
      </w:r>
      <w:r w:rsidR="007F5D5B">
        <w:rPr>
          <w:rFonts w:ascii="Times New Roman" w:hAnsi="Times New Roman" w:cs="Times New Roman"/>
          <w:color w:val="000000" w:themeColor="text1"/>
          <w:sz w:val="20"/>
          <w:szCs w:val="20"/>
        </w:rPr>
        <w:t>,</w:t>
      </w:r>
      <w:r w:rsidR="007F5D5B" w:rsidRPr="007F5D5B">
        <w:t xml:space="preserve"> </w:t>
      </w:r>
      <w:r w:rsidR="007F5D5B" w:rsidRPr="007F5D5B">
        <w:rPr>
          <w:rFonts w:ascii="Times New Roman" w:hAnsi="Times New Roman" w:cs="Times New Roman"/>
          <w:color w:val="000000" w:themeColor="text1"/>
          <w:sz w:val="20"/>
          <w:szCs w:val="20"/>
        </w:rPr>
        <w:t>in caso di ammissione al beneficio, tutti i termini, gli obblighi e le condizioni correlate alla realizzazione della proposta progettuale</w:t>
      </w:r>
      <w:r w:rsidR="00266810" w:rsidRPr="00C40343">
        <w:rPr>
          <w:rFonts w:ascii="Times New Roman" w:hAnsi="Times New Roman" w:cs="Times New Roman"/>
          <w:color w:val="000000" w:themeColor="text1"/>
          <w:sz w:val="20"/>
          <w:szCs w:val="20"/>
        </w:rPr>
        <w:t>;</w:t>
      </w:r>
    </w:p>
    <w:p w14:paraId="20679BD2" w14:textId="42D9276C" w:rsidR="00C40343" w:rsidRPr="00C40343" w:rsidRDefault="00850846" w:rsidP="004455E1">
      <w:pPr>
        <w:pStyle w:val="Paragrafoelenco"/>
        <w:numPr>
          <w:ilvl w:val="0"/>
          <w:numId w:val="2"/>
        </w:numPr>
        <w:autoSpaceDE w:val="0"/>
        <w:autoSpaceDN w:val="0"/>
        <w:adjustRightInd w:val="0"/>
        <w:spacing w:after="0"/>
        <w:rPr>
          <w:rFonts w:ascii="Times New Roman" w:hAnsi="Times New Roman" w:cs="Times New Roman"/>
          <w:sz w:val="20"/>
          <w:szCs w:val="20"/>
        </w:rPr>
      </w:pPr>
      <w:r w:rsidRPr="00C40343">
        <w:rPr>
          <w:rFonts w:ascii="Times New Roman" w:hAnsi="Times New Roman" w:cs="Times New Roman"/>
          <w:sz w:val="20"/>
          <w:szCs w:val="20"/>
        </w:rPr>
        <w:t xml:space="preserve">a realizzare il numero di </w:t>
      </w:r>
      <w:r w:rsidR="007F5D5B">
        <w:rPr>
          <w:rFonts w:ascii="Times New Roman" w:hAnsi="Times New Roman" w:cs="Times New Roman"/>
          <w:sz w:val="20"/>
          <w:szCs w:val="20"/>
        </w:rPr>
        <w:t>stazioni di ricarica, ammesse al beneficio, della proposta progettuale per l’</w:t>
      </w:r>
      <w:r w:rsidRPr="00C40343">
        <w:rPr>
          <w:rFonts w:ascii="Times New Roman" w:hAnsi="Times New Roman" w:cs="Times New Roman"/>
          <w:sz w:val="20"/>
          <w:szCs w:val="20"/>
        </w:rPr>
        <w:t>ambito e</w:t>
      </w:r>
      <w:r w:rsidR="007F5D5B">
        <w:rPr>
          <w:rFonts w:ascii="Times New Roman" w:hAnsi="Times New Roman" w:cs="Times New Roman"/>
          <w:sz w:val="20"/>
          <w:szCs w:val="20"/>
        </w:rPr>
        <w:t xml:space="preserve"> distribuite per</w:t>
      </w:r>
      <w:r w:rsidRPr="00C40343">
        <w:rPr>
          <w:rFonts w:ascii="Times New Roman" w:hAnsi="Times New Roman" w:cs="Times New Roman"/>
          <w:sz w:val="20"/>
          <w:szCs w:val="20"/>
        </w:rPr>
        <w:t xml:space="preserve"> lott</w:t>
      </w:r>
      <w:r w:rsidR="007F5D5B">
        <w:rPr>
          <w:rFonts w:ascii="Times New Roman" w:hAnsi="Times New Roman" w:cs="Times New Roman"/>
          <w:sz w:val="20"/>
          <w:szCs w:val="20"/>
        </w:rPr>
        <w:t>i, come riportato nell’A</w:t>
      </w:r>
      <w:r w:rsidR="006B622F" w:rsidRPr="006B622F">
        <w:rPr>
          <w:rFonts w:ascii="Times New Roman" w:hAnsi="Times New Roman" w:cs="Times New Roman"/>
          <w:sz w:val="20"/>
          <w:szCs w:val="20"/>
        </w:rPr>
        <w:t>vvis</w:t>
      </w:r>
      <w:r w:rsidR="007F5D5B">
        <w:rPr>
          <w:rFonts w:ascii="Times New Roman" w:hAnsi="Times New Roman" w:cs="Times New Roman"/>
          <w:sz w:val="20"/>
          <w:szCs w:val="20"/>
        </w:rPr>
        <w:t>o</w:t>
      </w:r>
      <w:r w:rsidR="006B622F" w:rsidRPr="006B622F">
        <w:rPr>
          <w:rFonts w:ascii="Times New Roman" w:hAnsi="Times New Roman" w:cs="Times New Roman"/>
          <w:sz w:val="20"/>
          <w:szCs w:val="20"/>
        </w:rPr>
        <w:t xml:space="preserve"> pubblic</w:t>
      </w:r>
      <w:r w:rsidR="007F5D5B">
        <w:rPr>
          <w:rFonts w:ascii="Times New Roman" w:hAnsi="Times New Roman" w:cs="Times New Roman"/>
          <w:sz w:val="20"/>
          <w:szCs w:val="20"/>
        </w:rPr>
        <w:t>o</w:t>
      </w:r>
      <w:r w:rsidR="006B622F" w:rsidRPr="006B622F">
        <w:rPr>
          <w:rFonts w:ascii="Times New Roman" w:hAnsi="Times New Roman" w:cs="Times New Roman"/>
          <w:sz w:val="20"/>
          <w:szCs w:val="20"/>
        </w:rPr>
        <w:t xml:space="preserve"> di cui all’articolo 15 del </w:t>
      </w:r>
      <w:r w:rsidRPr="006B622F">
        <w:rPr>
          <w:rFonts w:ascii="Times New Roman" w:hAnsi="Times New Roman" w:cs="Times New Roman"/>
          <w:sz w:val="20"/>
          <w:szCs w:val="20"/>
        </w:rPr>
        <w:t>Decreto</w:t>
      </w:r>
      <w:r w:rsidR="00776877" w:rsidRPr="006B622F">
        <w:rPr>
          <w:rFonts w:ascii="Times New Roman" w:hAnsi="Times New Roman" w:cs="Times New Roman"/>
          <w:sz w:val="20"/>
          <w:szCs w:val="20"/>
        </w:rPr>
        <w:t xml:space="preserve"> ministeriale</w:t>
      </w:r>
      <w:r w:rsidRPr="00C40343">
        <w:rPr>
          <w:rFonts w:ascii="Times New Roman" w:hAnsi="Times New Roman" w:cs="Times New Roman"/>
          <w:sz w:val="20"/>
          <w:szCs w:val="20"/>
        </w:rPr>
        <w:t>;</w:t>
      </w:r>
    </w:p>
    <w:p w14:paraId="1E876A0C" w14:textId="52118FED" w:rsidR="008C126E" w:rsidRPr="005C3937" w:rsidRDefault="00C86426"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5C3937">
        <w:rPr>
          <w:rFonts w:ascii="Times New Roman" w:hAnsi="Times New Roman" w:cs="Times New Roman"/>
          <w:color w:val="000000" w:themeColor="text1"/>
          <w:sz w:val="20"/>
          <w:szCs w:val="20"/>
        </w:rPr>
        <w:t>ad avviare tempestivamente le attività progettuali per</w:t>
      </w:r>
      <w:r w:rsidR="008748E4" w:rsidRPr="005C3937">
        <w:rPr>
          <w:rFonts w:ascii="Times New Roman" w:hAnsi="Times New Roman" w:cs="Times New Roman"/>
          <w:color w:val="000000" w:themeColor="text1"/>
          <w:sz w:val="20"/>
          <w:szCs w:val="20"/>
        </w:rPr>
        <w:t xml:space="preserve"> concludere </w:t>
      </w:r>
      <w:r w:rsidR="007F5D5B" w:rsidRPr="005C3937">
        <w:rPr>
          <w:rFonts w:ascii="Times New Roman" w:hAnsi="Times New Roman" w:cs="Times New Roman"/>
          <w:color w:val="000000" w:themeColor="text1"/>
          <w:sz w:val="20"/>
          <w:szCs w:val="20"/>
        </w:rPr>
        <w:t>gli interventi</w:t>
      </w:r>
      <w:r w:rsidR="007F5D5B">
        <w:rPr>
          <w:rFonts w:ascii="Times New Roman" w:hAnsi="Times New Roman" w:cs="Times New Roman"/>
          <w:color w:val="000000" w:themeColor="text1"/>
          <w:sz w:val="20"/>
          <w:szCs w:val="20"/>
        </w:rPr>
        <w:t xml:space="preserve"> </w:t>
      </w:r>
      <w:r w:rsidR="008748E4" w:rsidRPr="005C3937">
        <w:rPr>
          <w:rFonts w:ascii="Times New Roman" w:hAnsi="Times New Roman" w:cs="Times New Roman"/>
          <w:color w:val="000000" w:themeColor="text1"/>
          <w:sz w:val="20"/>
          <w:szCs w:val="20"/>
        </w:rPr>
        <w:t xml:space="preserve">nei tempi </w:t>
      </w:r>
      <w:r w:rsidR="008748E4" w:rsidRPr="007F5D5B">
        <w:rPr>
          <w:rFonts w:ascii="Times New Roman" w:hAnsi="Times New Roman" w:cs="Times New Roman"/>
          <w:color w:val="000000" w:themeColor="text1"/>
          <w:sz w:val="20"/>
          <w:szCs w:val="20"/>
        </w:rPr>
        <w:t>previsti dal</w:t>
      </w:r>
      <w:r w:rsidR="007F5D5B" w:rsidRPr="005C3937">
        <w:rPr>
          <w:rFonts w:ascii="Times New Roman" w:hAnsi="Times New Roman" w:cs="Times New Roman"/>
          <w:color w:val="000000" w:themeColor="text1"/>
          <w:sz w:val="20"/>
          <w:szCs w:val="20"/>
        </w:rPr>
        <w:t>l’Avviso pubblico ai sensi dell’articolo 15 del</w:t>
      </w:r>
      <w:r w:rsidR="008748E4" w:rsidRPr="007F5D5B">
        <w:rPr>
          <w:rFonts w:ascii="Times New Roman" w:hAnsi="Times New Roman" w:cs="Times New Roman"/>
          <w:color w:val="000000" w:themeColor="text1"/>
          <w:sz w:val="20"/>
          <w:szCs w:val="20"/>
        </w:rPr>
        <w:t xml:space="preserve"> </w:t>
      </w:r>
      <w:r w:rsidR="0072288A" w:rsidRPr="007F5D5B">
        <w:rPr>
          <w:rFonts w:ascii="Times New Roman" w:hAnsi="Times New Roman" w:cs="Times New Roman"/>
          <w:color w:val="000000" w:themeColor="text1"/>
          <w:sz w:val="20"/>
          <w:szCs w:val="20"/>
        </w:rPr>
        <w:t>D</w:t>
      </w:r>
      <w:r w:rsidR="008748E4" w:rsidRPr="007F5D5B">
        <w:rPr>
          <w:rFonts w:ascii="Times New Roman" w:hAnsi="Times New Roman" w:cs="Times New Roman"/>
          <w:color w:val="000000" w:themeColor="text1"/>
          <w:sz w:val="20"/>
          <w:szCs w:val="20"/>
        </w:rPr>
        <w:t>ecreto</w:t>
      </w:r>
      <w:r w:rsidR="00776877" w:rsidRPr="007F5D5B">
        <w:rPr>
          <w:rFonts w:ascii="Times New Roman" w:hAnsi="Times New Roman" w:cs="Times New Roman"/>
          <w:color w:val="000000" w:themeColor="text1"/>
          <w:sz w:val="20"/>
          <w:szCs w:val="20"/>
        </w:rPr>
        <w:t xml:space="preserve"> ministeriale</w:t>
      </w:r>
      <w:r w:rsidR="004C71D0" w:rsidRPr="005C3937">
        <w:rPr>
          <w:rFonts w:ascii="Times New Roman" w:hAnsi="Times New Roman" w:cs="Times New Roman"/>
          <w:color w:val="000000" w:themeColor="text1"/>
          <w:sz w:val="20"/>
          <w:szCs w:val="20"/>
        </w:rPr>
        <w:t>;</w:t>
      </w:r>
    </w:p>
    <w:p w14:paraId="4BFC0FC5" w14:textId="38E94ED8" w:rsidR="005C6339" w:rsidRPr="00C40343" w:rsidRDefault="005C6339"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C40343">
        <w:rPr>
          <w:rFonts w:ascii="Times New Roman" w:hAnsi="Times New Roman" w:cs="Times New Roman"/>
          <w:sz w:val="20"/>
          <w:szCs w:val="20"/>
        </w:rPr>
        <w:t xml:space="preserve">a garantire l’entrata in </w:t>
      </w:r>
      <w:r w:rsidR="00A14BFA">
        <w:rPr>
          <w:rFonts w:ascii="Times New Roman" w:hAnsi="Times New Roman" w:cs="Times New Roman"/>
          <w:sz w:val="20"/>
          <w:szCs w:val="20"/>
        </w:rPr>
        <w:t>funzione</w:t>
      </w:r>
      <w:r w:rsidR="00A14BFA" w:rsidRPr="00C40343">
        <w:rPr>
          <w:rFonts w:ascii="Times New Roman" w:hAnsi="Times New Roman" w:cs="Times New Roman"/>
          <w:sz w:val="20"/>
          <w:szCs w:val="20"/>
        </w:rPr>
        <w:t xml:space="preserve"> </w:t>
      </w:r>
      <w:r w:rsidRPr="00C40343">
        <w:rPr>
          <w:rFonts w:ascii="Times New Roman" w:hAnsi="Times New Roman" w:cs="Times New Roman"/>
          <w:sz w:val="20"/>
          <w:szCs w:val="20"/>
        </w:rPr>
        <w:t xml:space="preserve">delle </w:t>
      </w:r>
      <w:r w:rsidR="00A14BFA">
        <w:rPr>
          <w:rFonts w:ascii="Times New Roman" w:hAnsi="Times New Roman" w:cs="Times New Roman"/>
          <w:sz w:val="20"/>
          <w:szCs w:val="20"/>
        </w:rPr>
        <w:t>stazioni</w:t>
      </w:r>
      <w:r w:rsidR="00A14BFA" w:rsidRPr="00C40343">
        <w:rPr>
          <w:rFonts w:ascii="Times New Roman" w:hAnsi="Times New Roman" w:cs="Times New Roman"/>
          <w:sz w:val="20"/>
          <w:szCs w:val="20"/>
        </w:rPr>
        <w:t xml:space="preserve"> </w:t>
      </w:r>
      <w:r w:rsidRPr="00C40343">
        <w:rPr>
          <w:rFonts w:ascii="Times New Roman" w:hAnsi="Times New Roman" w:cs="Times New Roman"/>
          <w:sz w:val="20"/>
          <w:szCs w:val="20"/>
        </w:rPr>
        <w:t>di ricarica previste per l’ambito entro</w:t>
      </w:r>
      <w:r w:rsidR="00A14BFA">
        <w:t xml:space="preserve"> </w:t>
      </w:r>
      <w:r w:rsidR="00A14BFA" w:rsidRPr="00A14BFA">
        <w:rPr>
          <w:rFonts w:ascii="Times New Roman" w:hAnsi="Times New Roman" w:cs="Times New Roman"/>
          <w:sz w:val="20"/>
          <w:szCs w:val="20"/>
        </w:rPr>
        <w:t>i termini stabiliti ne</w:t>
      </w:r>
      <w:r w:rsidR="007F5D5B">
        <w:rPr>
          <w:rFonts w:ascii="Times New Roman" w:hAnsi="Times New Roman" w:cs="Times New Roman"/>
          <w:sz w:val="20"/>
          <w:szCs w:val="20"/>
        </w:rPr>
        <w:t>ll’A</w:t>
      </w:r>
      <w:r w:rsidR="00A14BFA" w:rsidRPr="00A14BFA">
        <w:rPr>
          <w:rFonts w:ascii="Times New Roman" w:hAnsi="Times New Roman" w:cs="Times New Roman"/>
          <w:sz w:val="20"/>
          <w:szCs w:val="20"/>
        </w:rPr>
        <w:t>vvis</w:t>
      </w:r>
      <w:r w:rsidR="007F5D5B">
        <w:rPr>
          <w:rFonts w:ascii="Times New Roman" w:hAnsi="Times New Roman" w:cs="Times New Roman"/>
          <w:sz w:val="20"/>
          <w:szCs w:val="20"/>
        </w:rPr>
        <w:t>o</w:t>
      </w:r>
      <w:r w:rsidR="00A14BFA" w:rsidRPr="00A14BFA">
        <w:rPr>
          <w:rFonts w:ascii="Times New Roman" w:hAnsi="Times New Roman" w:cs="Times New Roman"/>
          <w:sz w:val="20"/>
          <w:szCs w:val="20"/>
        </w:rPr>
        <w:t xml:space="preserve"> </w:t>
      </w:r>
      <w:r w:rsidR="007F5D5B">
        <w:rPr>
          <w:rFonts w:ascii="Times New Roman" w:hAnsi="Times New Roman" w:cs="Times New Roman"/>
          <w:sz w:val="20"/>
          <w:szCs w:val="20"/>
        </w:rPr>
        <w:t>P</w:t>
      </w:r>
      <w:r w:rsidR="00A14BFA" w:rsidRPr="00A14BFA">
        <w:rPr>
          <w:rFonts w:ascii="Times New Roman" w:hAnsi="Times New Roman" w:cs="Times New Roman"/>
          <w:sz w:val="20"/>
          <w:szCs w:val="20"/>
        </w:rPr>
        <w:t>ubblic</w:t>
      </w:r>
      <w:r w:rsidR="007F5D5B">
        <w:rPr>
          <w:rFonts w:ascii="Times New Roman" w:hAnsi="Times New Roman" w:cs="Times New Roman"/>
          <w:sz w:val="20"/>
          <w:szCs w:val="20"/>
        </w:rPr>
        <w:t>o</w:t>
      </w:r>
      <w:r w:rsidR="00A14BFA" w:rsidRPr="00A14BFA">
        <w:rPr>
          <w:rFonts w:ascii="Times New Roman" w:hAnsi="Times New Roman" w:cs="Times New Roman"/>
          <w:sz w:val="20"/>
          <w:szCs w:val="20"/>
        </w:rPr>
        <w:t xml:space="preserve"> di cui all’articolo 15</w:t>
      </w:r>
      <w:r w:rsidR="00A14BFA">
        <w:rPr>
          <w:rFonts w:ascii="Times New Roman" w:hAnsi="Times New Roman" w:cs="Times New Roman"/>
          <w:sz w:val="20"/>
          <w:szCs w:val="20"/>
        </w:rPr>
        <w:t xml:space="preserve"> del Decreto ministeriale</w:t>
      </w:r>
      <w:r w:rsidR="00331003" w:rsidRPr="00C40343">
        <w:rPr>
          <w:rFonts w:ascii="Times New Roman" w:hAnsi="Times New Roman" w:cs="Times New Roman"/>
          <w:sz w:val="20"/>
          <w:szCs w:val="20"/>
        </w:rPr>
        <w:t>;</w:t>
      </w:r>
    </w:p>
    <w:p w14:paraId="37DFEB90" w14:textId="77777777" w:rsidR="00516D28" w:rsidRPr="00C40343" w:rsidRDefault="00516D28"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C40343">
        <w:rPr>
          <w:rFonts w:ascii="Times New Roman" w:hAnsi="Times New Roman" w:cs="Times New Roman"/>
          <w:sz w:val="20"/>
          <w:szCs w:val="20"/>
        </w:rPr>
        <w:t xml:space="preserve">a rispettare le disposizioni previste dalla normativa </w:t>
      </w:r>
      <w:proofErr w:type="spellStart"/>
      <w:r w:rsidRPr="00C40343">
        <w:rPr>
          <w:rFonts w:ascii="Times New Roman" w:hAnsi="Times New Roman" w:cs="Times New Roman"/>
          <w:sz w:val="20"/>
          <w:szCs w:val="20"/>
        </w:rPr>
        <w:t>eurounitaria</w:t>
      </w:r>
      <w:proofErr w:type="spellEnd"/>
      <w:r w:rsidRPr="00C40343">
        <w:rPr>
          <w:rFonts w:ascii="Times New Roman" w:hAnsi="Times New Roman" w:cs="Times New Roman"/>
          <w:sz w:val="20"/>
          <w:szCs w:val="20"/>
        </w:rPr>
        <w:t xml:space="preserve"> e nazionale, con particolare riferimento a quanto previsto dal regolamento (UE) 2021/241 e dal decreto-legge n. 77 del 2021;</w:t>
      </w:r>
    </w:p>
    <w:p w14:paraId="245CBA7F" w14:textId="5191C8D3" w:rsidR="00516D28" w:rsidRPr="00C40343" w:rsidRDefault="00516D28"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C40343">
        <w:rPr>
          <w:rFonts w:ascii="Times New Roman" w:hAnsi="Times New Roman" w:cs="Times New Roman"/>
          <w:sz w:val="20"/>
          <w:szCs w:val="20"/>
        </w:rPr>
        <w:lastRenderedPageBreak/>
        <w:t xml:space="preserve">a manutenere e garantire l’accesso del pubblico alla </w:t>
      </w:r>
      <w:r w:rsidR="00A14BFA">
        <w:rPr>
          <w:rFonts w:ascii="Times New Roman" w:hAnsi="Times New Roman" w:cs="Times New Roman"/>
          <w:sz w:val="20"/>
          <w:szCs w:val="20"/>
        </w:rPr>
        <w:t>stazione</w:t>
      </w:r>
      <w:r w:rsidR="00A14BFA" w:rsidRPr="00C40343">
        <w:rPr>
          <w:rFonts w:ascii="Times New Roman" w:hAnsi="Times New Roman" w:cs="Times New Roman"/>
          <w:sz w:val="20"/>
          <w:szCs w:val="20"/>
        </w:rPr>
        <w:t xml:space="preserve"> </w:t>
      </w:r>
      <w:r w:rsidRPr="00C40343">
        <w:rPr>
          <w:rFonts w:ascii="Times New Roman" w:hAnsi="Times New Roman" w:cs="Times New Roman"/>
          <w:sz w:val="20"/>
          <w:szCs w:val="20"/>
        </w:rPr>
        <w:t>di ricarica nei cinque anni successivi alla sua entrata in</w:t>
      </w:r>
      <w:r w:rsidR="00C84141">
        <w:rPr>
          <w:rFonts w:ascii="Times New Roman" w:hAnsi="Times New Roman" w:cs="Times New Roman"/>
          <w:sz w:val="20"/>
          <w:szCs w:val="20"/>
        </w:rPr>
        <w:t xml:space="preserve"> </w:t>
      </w:r>
      <w:r w:rsidR="007F5D5B">
        <w:rPr>
          <w:rFonts w:ascii="Times New Roman" w:hAnsi="Times New Roman" w:cs="Times New Roman"/>
          <w:sz w:val="20"/>
          <w:szCs w:val="20"/>
        </w:rPr>
        <w:t>funzione</w:t>
      </w:r>
      <w:r w:rsidRPr="00C40343">
        <w:rPr>
          <w:rFonts w:ascii="Times New Roman" w:hAnsi="Times New Roman" w:cs="Times New Roman"/>
          <w:sz w:val="20"/>
          <w:szCs w:val="20"/>
        </w:rPr>
        <w:t>, assicurando, per il medesimo periodo, anche il mantenimento di servizi di assistenza ai clienti sia telefonic</w:t>
      </w:r>
      <w:r w:rsidR="00776877">
        <w:rPr>
          <w:rFonts w:ascii="Times New Roman" w:hAnsi="Times New Roman" w:cs="Times New Roman"/>
          <w:sz w:val="20"/>
          <w:szCs w:val="20"/>
        </w:rPr>
        <w:t>i</w:t>
      </w:r>
      <w:r w:rsidRPr="00C40343">
        <w:rPr>
          <w:rFonts w:ascii="Times New Roman" w:hAnsi="Times New Roman" w:cs="Times New Roman"/>
          <w:sz w:val="20"/>
          <w:szCs w:val="20"/>
        </w:rPr>
        <w:t xml:space="preserve"> che tramite strumenti informatici;</w:t>
      </w:r>
    </w:p>
    <w:p w14:paraId="146B630C" w14:textId="6DE78AFF" w:rsidR="00516D28" w:rsidRPr="00C40343" w:rsidRDefault="00516D28"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C40343">
        <w:rPr>
          <w:rFonts w:ascii="Times New Roman" w:hAnsi="Times New Roman" w:cs="Times New Roman"/>
          <w:sz w:val="20"/>
          <w:szCs w:val="20"/>
        </w:rPr>
        <w:t xml:space="preserve">a riportare su tutte le </w:t>
      </w:r>
      <w:r w:rsidR="00A14BFA">
        <w:rPr>
          <w:rFonts w:ascii="Times New Roman" w:hAnsi="Times New Roman" w:cs="Times New Roman"/>
          <w:sz w:val="20"/>
          <w:szCs w:val="20"/>
        </w:rPr>
        <w:t>stazioni</w:t>
      </w:r>
      <w:r w:rsidR="00A14BFA" w:rsidRPr="00C40343">
        <w:rPr>
          <w:rFonts w:ascii="Times New Roman" w:hAnsi="Times New Roman" w:cs="Times New Roman"/>
          <w:sz w:val="20"/>
          <w:szCs w:val="20"/>
        </w:rPr>
        <w:t xml:space="preserve"> </w:t>
      </w:r>
      <w:r w:rsidRPr="00C40343">
        <w:rPr>
          <w:rFonts w:ascii="Times New Roman" w:hAnsi="Times New Roman" w:cs="Times New Roman"/>
          <w:sz w:val="20"/>
          <w:szCs w:val="20"/>
        </w:rPr>
        <w:t>di ricarica un logo ad alta visibilità che dia evidenza del contributo pubblico ricevuto</w:t>
      </w:r>
      <w:r w:rsidR="00D27F6A">
        <w:rPr>
          <w:rFonts w:ascii="Times New Roman" w:hAnsi="Times New Roman" w:cs="Times New Roman"/>
          <w:sz w:val="20"/>
          <w:szCs w:val="20"/>
        </w:rPr>
        <w:t>,</w:t>
      </w:r>
      <w:r w:rsidR="00D27F6A" w:rsidRPr="00D27F6A">
        <w:t xml:space="preserve"> </w:t>
      </w:r>
      <w:r w:rsidR="00D27F6A" w:rsidRPr="000028BE">
        <w:rPr>
          <w:rFonts w:ascii="Times New Roman" w:hAnsi="Times New Roman" w:cs="Times New Roman"/>
          <w:sz w:val="20"/>
          <w:szCs w:val="20"/>
        </w:rPr>
        <w:t>secondo modalità definite ai sensi dell’articolo 15</w:t>
      </w:r>
      <w:r w:rsidR="007F5D5B">
        <w:rPr>
          <w:rFonts w:ascii="Times New Roman" w:hAnsi="Times New Roman" w:cs="Times New Roman"/>
          <w:sz w:val="20"/>
          <w:szCs w:val="20"/>
        </w:rPr>
        <w:t xml:space="preserve"> del Decreto ministeriale</w:t>
      </w:r>
      <w:r w:rsidRPr="00C40343">
        <w:rPr>
          <w:rFonts w:ascii="Times New Roman" w:hAnsi="Times New Roman" w:cs="Times New Roman"/>
          <w:sz w:val="20"/>
          <w:szCs w:val="20"/>
        </w:rPr>
        <w:t>;</w:t>
      </w:r>
    </w:p>
    <w:p w14:paraId="76C36CB7" w14:textId="77777777" w:rsidR="008C126E" w:rsidRDefault="00516D28" w:rsidP="005140AE">
      <w:pPr>
        <w:pStyle w:val="Paragrafoelenco"/>
        <w:numPr>
          <w:ilvl w:val="0"/>
          <w:numId w:val="2"/>
        </w:numPr>
        <w:autoSpaceDE w:val="0"/>
        <w:autoSpaceDN w:val="0"/>
        <w:adjustRightInd w:val="0"/>
        <w:spacing w:after="0"/>
        <w:rPr>
          <w:rFonts w:ascii="Times New Roman" w:hAnsi="Times New Roman" w:cs="Times New Roman"/>
          <w:color w:val="000000" w:themeColor="text1"/>
          <w:sz w:val="20"/>
          <w:szCs w:val="20"/>
        </w:rPr>
      </w:pPr>
      <w:r w:rsidRPr="00C40343">
        <w:rPr>
          <w:rFonts w:ascii="Times New Roman" w:hAnsi="Times New Roman" w:cs="Times New Roman"/>
          <w:color w:val="000000" w:themeColor="text1"/>
          <w:sz w:val="20"/>
          <w:szCs w:val="20"/>
        </w:rPr>
        <w:t>ad adottare una codificazione contabile adeguata e informatizzata per tutte le transazioni relative alla proposta progettuale per assicurare la tracciabilità dell’utilizzo delle risorse del PNRR</w:t>
      </w:r>
      <w:r w:rsidR="004C71D0" w:rsidRPr="00C40343">
        <w:rPr>
          <w:rFonts w:ascii="Times New Roman" w:hAnsi="Times New Roman" w:cs="Times New Roman"/>
          <w:color w:val="000000" w:themeColor="text1"/>
          <w:sz w:val="20"/>
          <w:szCs w:val="20"/>
        </w:rPr>
        <w:t>;</w:t>
      </w:r>
    </w:p>
    <w:p w14:paraId="017A6289" w14:textId="682A5270" w:rsidR="00346A80" w:rsidRPr="000028BE" w:rsidRDefault="00F30D2A" w:rsidP="005140AE">
      <w:pPr>
        <w:pStyle w:val="Paragrafoelenco"/>
        <w:numPr>
          <w:ilvl w:val="0"/>
          <w:numId w:val="2"/>
        </w:numPr>
        <w:autoSpaceDE w:val="0"/>
        <w:autoSpaceDN w:val="0"/>
        <w:adjustRightInd w:val="0"/>
        <w:spacing w:after="0"/>
        <w:rPr>
          <w:rFonts w:ascii="Times New Roman" w:hAnsi="Times New Roman" w:cs="Times New Roman"/>
          <w:color w:val="000000" w:themeColor="text1"/>
          <w:sz w:val="20"/>
          <w:szCs w:val="20"/>
        </w:rPr>
      </w:pPr>
      <w:r w:rsidRPr="000028BE">
        <w:rPr>
          <w:rFonts w:ascii="Times New Roman" w:hAnsi="Times New Roman" w:cs="Times New Roman"/>
          <w:color w:val="000000" w:themeColor="text1"/>
          <w:sz w:val="20"/>
          <w:szCs w:val="20"/>
        </w:rPr>
        <w:t xml:space="preserve">a </w:t>
      </w:r>
      <w:r w:rsidR="00346A80" w:rsidRPr="000028BE">
        <w:rPr>
          <w:rFonts w:ascii="Times New Roman" w:hAnsi="Times New Roman" w:cs="Times New Roman"/>
          <w:color w:val="000000" w:themeColor="text1"/>
          <w:sz w:val="20"/>
          <w:szCs w:val="20"/>
        </w:rPr>
        <w:t>effettuare il “controllo gestionale interno”, che si sostanzia nelle verifiche di gestione che fanno parte del sistema di controllo interno previsto dalla normativa nazionale e comunitaria per le diverse tipologie di organizzazione o forme societarie;</w:t>
      </w:r>
    </w:p>
    <w:p w14:paraId="2F504B12" w14:textId="06ADE514" w:rsidR="00C0729F" w:rsidRDefault="00C0729F"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a </w:t>
      </w:r>
      <w:r w:rsidRPr="00C0729F">
        <w:rPr>
          <w:rFonts w:ascii="Times New Roman" w:hAnsi="Times New Roman" w:cs="Times New Roman"/>
          <w:sz w:val="20"/>
          <w:szCs w:val="20"/>
        </w:rPr>
        <w:t xml:space="preserve">presentare la rendicontazione delle spese effettivamente sostenute, o dei costi esposti maturati nel caso di ricorso alle opzioni semplificate in materia di costi, corredate dai pertinenti giustificativi di spesa e di pagamento, nel rispetto delle procedure descritte </w:t>
      </w:r>
      <w:r w:rsidR="00963A65">
        <w:rPr>
          <w:rFonts w:ascii="Times New Roman" w:hAnsi="Times New Roman" w:cs="Times New Roman"/>
          <w:sz w:val="20"/>
          <w:szCs w:val="20"/>
        </w:rPr>
        <w:t>d</w:t>
      </w:r>
      <w:r w:rsidRPr="00C0729F">
        <w:rPr>
          <w:rFonts w:ascii="Times New Roman" w:hAnsi="Times New Roman" w:cs="Times New Roman"/>
          <w:sz w:val="20"/>
          <w:szCs w:val="20"/>
        </w:rPr>
        <w:t>al</w:t>
      </w:r>
      <w:r w:rsidR="00963A65">
        <w:rPr>
          <w:rFonts w:ascii="Times New Roman" w:hAnsi="Times New Roman" w:cs="Times New Roman"/>
          <w:sz w:val="20"/>
          <w:szCs w:val="20"/>
        </w:rPr>
        <w:t>l’Avviso pubblico di cui all’articolo 15 del Decreto ministeriale</w:t>
      </w:r>
      <w:r w:rsidRPr="00C0729F">
        <w:rPr>
          <w:rFonts w:ascii="Times New Roman" w:hAnsi="Times New Roman" w:cs="Times New Roman"/>
          <w:sz w:val="20"/>
          <w:szCs w:val="20"/>
        </w:rPr>
        <w:t xml:space="preserve"> e dalle Linee guida per i soggetti attuatori e delle ulteriori indicazioni operative che saranno rese disponibili dal Ministero e comunicate dal Soggetto gestore;</w:t>
      </w:r>
    </w:p>
    <w:p w14:paraId="149101BC" w14:textId="5A880392" w:rsidR="00516D28" w:rsidRDefault="00516D28"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C40343">
        <w:rPr>
          <w:rFonts w:ascii="Times New Roman" w:hAnsi="Times New Roman" w:cs="Times New Roman"/>
          <w:sz w:val="20"/>
          <w:szCs w:val="20"/>
        </w:rPr>
        <w:t>a rispettare gli adempimenti connessi agli obblighi di rilevazione dei dati di monitoraggio relativi all’avanzamento procedurale, fisico e finanziario del progetto secondo quanto previsto dall’articolo 22, paragrafo 2, lettera d), del regolamento (UE) 2021/241, nonché gli obblighi di rendicontazione del conseguimento di milestone e target associati al progetto</w:t>
      </w:r>
      <w:r w:rsidR="00624892">
        <w:rPr>
          <w:rFonts w:ascii="Times New Roman" w:hAnsi="Times New Roman" w:cs="Times New Roman"/>
          <w:sz w:val="20"/>
          <w:szCs w:val="20"/>
        </w:rPr>
        <w:t xml:space="preserve"> </w:t>
      </w:r>
      <w:r w:rsidR="00624892" w:rsidRPr="00624892">
        <w:rPr>
          <w:rFonts w:ascii="Times New Roman" w:hAnsi="Times New Roman" w:cs="Times New Roman"/>
          <w:sz w:val="20"/>
          <w:szCs w:val="20"/>
        </w:rPr>
        <w:t>ammesso a finanziamento e di predisposizione della relativa documentazione giustificativa, nel rispetto delle procedure descritte dalle Linee guida per i soggetti attuatori e delle ulteriori indicazioni operative che saranno rese disponibili dal Ministero e comunicate dal Soggetto gestore;</w:t>
      </w:r>
    </w:p>
    <w:p w14:paraId="19FC5248" w14:textId="2B0DEE8B" w:rsidR="008C126E" w:rsidRPr="005C3937" w:rsidRDefault="00982B1B"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C40343">
        <w:rPr>
          <w:rFonts w:ascii="Times New Roman" w:hAnsi="Times New Roman" w:cs="Times New Roman"/>
          <w:color w:val="000000" w:themeColor="text1"/>
          <w:sz w:val="20"/>
          <w:szCs w:val="20"/>
        </w:rPr>
        <w:t>a</w:t>
      </w:r>
      <w:r w:rsidR="001A58D7">
        <w:rPr>
          <w:rFonts w:ascii="Times New Roman" w:hAnsi="Times New Roman" w:cs="Times New Roman"/>
          <w:color w:val="000000" w:themeColor="text1"/>
          <w:sz w:val="20"/>
          <w:szCs w:val="20"/>
        </w:rPr>
        <w:t xml:space="preserve"> registrare e</w:t>
      </w:r>
      <w:r w:rsidRPr="00C40343">
        <w:rPr>
          <w:rFonts w:ascii="Times New Roman" w:hAnsi="Times New Roman" w:cs="Times New Roman"/>
          <w:color w:val="000000" w:themeColor="text1"/>
          <w:sz w:val="20"/>
          <w:szCs w:val="20"/>
        </w:rPr>
        <w:t xml:space="preserve"> trasmettere le informazioni richieste per l’operatività della Piattaforma unica nazionale (PUN), ai sensi del decreto di attuazione dell’art</w:t>
      </w:r>
      <w:r w:rsidR="001A58D7">
        <w:rPr>
          <w:rFonts w:ascii="Times New Roman" w:hAnsi="Times New Roman" w:cs="Times New Roman"/>
          <w:color w:val="000000" w:themeColor="text1"/>
          <w:sz w:val="20"/>
          <w:szCs w:val="20"/>
        </w:rPr>
        <w:t>.</w:t>
      </w:r>
      <w:r w:rsidRPr="00C40343">
        <w:rPr>
          <w:rFonts w:ascii="Times New Roman" w:hAnsi="Times New Roman" w:cs="Times New Roman"/>
          <w:color w:val="000000" w:themeColor="text1"/>
          <w:sz w:val="20"/>
          <w:szCs w:val="20"/>
        </w:rPr>
        <w:t xml:space="preserve"> 45, c</w:t>
      </w:r>
      <w:r w:rsidR="001A58D7">
        <w:rPr>
          <w:rFonts w:ascii="Times New Roman" w:hAnsi="Times New Roman" w:cs="Times New Roman"/>
          <w:color w:val="000000" w:themeColor="text1"/>
          <w:sz w:val="20"/>
          <w:szCs w:val="20"/>
        </w:rPr>
        <w:t>.</w:t>
      </w:r>
      <w:r w:rsidRPr="00C40343">
        <w:rPr>
          <w:rFonts w:ascii="Times New Roman" w:hAnsi="Times New Roman" w:cs="Times New Roman"/>
          <w:color w:val="000000" w:themeColor="text1"/>
          <w:sz w:val="20"/>
          <w:szCs w:val="20"/>
        </w:rPr>
        <w:t xml:space="preserve"> 3, del decreto legislativo 8 novembre 2021, n. 199</w:t>
      </w:r>
      <w:r w:rsidR="001A58D7">
        <w:rPr>
          <w:rFonts w:ascii="Times New Roman" w:hAnsi="Times New Roman" w:cs="Times New Roman"/>
          <w:color w:val="000000" w:themeColor="text1"/>
          <w:sz w:val="20"/>
          <w:szCs w:val="20"/>
        </w:rPr>
        <w:t xml:space="preserve"> e del decreto ministeriale n. 106 del 16 marzo 2023</w:t>
      </w:r>
      <w:r w:rsidR="004C71D0" w:rsidRPr="00C40343">
        <w:rPr>
          <w:rFonts w:ascii="Times New Roman" w:hAnsi="Times New Roman" w:cs="Times New Roman"/>
          <w:color w:val="000000" w:themeColor="text1"/>
          <w:sz w:val="20"/>
          <w:szCs w:val="20"/>
        </w:rPr>
        <w:t>;</w:t>
      </w:r>
    </w:p>
    <w:p w14:paraId="566F9BD8" w14:textId="6DAC7123" w:rsidR="001A58D7" w:rsidRPr="005C3937" w:rsidRDefault="001A58D7" w:rsidP="001A58D7">
      <w:pPr>
        <w:pStyle w:val="Paragrafoelenco"/>
        <w:numPr>
          <w:ilvl w:val="0"/>
          <w:numId w:val="2"/>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a </w:t>
      </w:r>
      <w:r w:rsidRPr="0026710A">
        <w:rPr>
          <w:rFonts w:ascii="Times New Roman" w:hAnsi="Times New Roman" w:cs="Times New Roman"/>
          <w:sz w:val="20"/>
          <w:szCs w:val="20"/>
        </w:rPr>
        <w:t>rispettare le prescrizioni previste dal Regolamento (UE) 2023/1804 del Parlamento europeo e del Consiglio, del 13 settembre 2023,</w:t>
      </w:r>
      <w:r w:rsidRPr="00CE6E59">
        <w:rPr>
          <w:rFonts w:ascii="Times New Roman" w:hAnsi="Times New Roman" w:cs="Times New Roman"/>
          <w:sz w:val="20"/>
          <w:szCs w:val="20"/>
        </w:rPr>
        <w:t xml:space="preserve"> </w:t>
      </w:r>
      <w:r w:rsidRPr="0026710A">
        <w:rPr>
          <w:rFonts w:ascii="Times New Roman" w:hAnsi="Times New Roman" w:cs="Times New Roman"/>
          <w:sz w:val="20"/>
          <w:szCs w:val="20"/>
        </w:rPr>
        <w:t>che abroga la direttiva 2014/94/UE</w:t>
      </w:r>
      <w:r>
        <w:rPr>
          <w:rFonts w:ascii="Times New Roman" w:hAnsi="Times New Roman" w:cs="Times New Roman"/>
          <w:sz w:val="20"/>
          <w:szCs w:val="20"/>
        </w:rPr>
        <w:t>,</w:t>
      </w:r>
      <w:r w:rsidRPr="0026710A">
        <w:rPr>
          <w:rFonts w:ascii="Times New Roman" w:hAnsi="Times New Roman" w:cs="Times New Roman"/>
          <w:sz w:val="20"/>
          <w:szCs w:val="20"/>
        </w:rPr>
        <w:t xml:space="preserve"> sulla realizzazione di un’infrastruttura per i combustibili alternativi</w:t>
      </w:r>
      <w:r>
        <w:rPr>
          <w:rFonts w:ascii="Times New Roman" w:hAnsi="Times New Roman" w:cs="Times New Roman"/>
          <w:sz w:val="20"/>
          <w:szCs w:val="20"/>
        </w:rPr>
        <w:t>;</w:t>
      </w:r>
    </w:p>
    <w:p w14:paraId="7FED447B" w14:textId="77777777" w:rsidR="008C126E" w:rsidRPr="00C40343" w:rsidRDefault="0000323F"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C40343">
        <w:rPr>
          <w:rFonts w:ascii="Times New Roman" w:hAnsi="Times New Roman" w:cs="Times New Roman"/>
          <w:color w:val="000000" w:themeColor="text1"/>
          <w:sz w:val="20"/>
          <w:szCs w:val="20"/>
        </w:rPr>
        <w:t xml:space="preserve">a </w:t>
      </w:r>
      <w:r w:rsidR="00982B1B" w:rsidRPr="00C40343">
        <w:rPr>
          <w:rFonts w:ascii="Times New Roman" w:hAnsi="Times New Roman" w:cs="Times New Roman"/>
          <w:color w:val="000000" w:themeColor="text1"/>
          <w:sz w:val="20"/>
          <w:szCs w:val="20"/>
        </w:rPr>
        <w:t>segnalare eventuali fattori che possano determinare ritardi che incidano in maniera considerevole sulla tempistica attuativa e di spesa definita nel cronoprogramma, relazionando all’Amministrazione centrale titolare di intervento, ovvero al soggetto gestore della misura</w:t>
      </w:r>
      <w:r w:rsidR="004C71D0" w:rsidRPr="00C40343">
        <w:rPr>
          <w:rFonts w:ascii="Times New Roman" w:hAnsi="Times New Roman" w:cs="Times New Roman"/>
          <w:color w:val="000000" w:themeColor="text1"/>
          <w:sz w:val="20"/>
          <w:szCs w:val="20"/>
        </w:rPr>
        <w:t>;</w:t>
      </w:r>
    </w:p>
    <w:p w14:paraId="4C6928F4" w14:textId="5C3D7303" w:rsidR="00982B1B" w:rsidRPr="005C3937" w:rsidRDefault="00982B1B" w:rsidP="001A58D7">
      <w:pPr>
        <w:pStyle w:val="Paragrafoelenco"/>
        <w:numPr>
          <w:ilvl w:val="0"/>
          <w:numId w:val="2"/>
        </w:numPr>
        <w:rPr>
          <w:rFonts w:ascii="Times New Roman" w:hAnsi="Times New Roman" w:cs="Times New Roman"/>
          <w:color w:val="000000" w:themeColor="text1"/>
          <w:sz w:val="20"/>
          <w:szCs w:val="20"/>
        </w:rPr>
      </w:pPr>
      <w:r w:rsidRPr="00C40343">
        <w:rPr>
          <w:rFonts w:ascii="Times New Roman" w:hAnsi="Times New Roman" w:cs="Times New Roman"/>
          <w:color w:val="000000" w:themeColor="text1"/>
          <w:sz w:val="20"/>
          <w:szCs w:val="20"/>
        </w:rPr>
        <w:t>a rispettare gli adempimenti in materia di trasparenza amministrativa ai sensi del decreto legislativo 25 maggio 2016, n. 97, e gli obblighi in materia di comunicazione e informazione previsti dall’articolo 34 del regolamento (UE) 2021/241, indicando nella documentazione progettuale che il progetto è finanziato nell’ambito del PNRR, con una esplicita dichiarazione di finanziamento che reciti “Finanziato dall’Unione europea – Next Generation EU” e valorizzando l’emblema dell’Unione europea</w:t>
      </w:r>
      <w:r w:rsidR="001A58D7">
        <w:rPr>
          <w:rFonts w:ascii="Times New Roman" w:hAnsi="Times New Roman" w:cs="Times New Roman"/>
          <w:color w:val="000000" w:themeColor="text1"/>
          <w:sz w:val="20"/>
          <w:szCs w:val="20"/>
        </w:rPr>
        <w:t xml:space="preserve"> e riportando su tutte le stazioni di ricarica un logo ad alta visibilità che dia evidenza dell’agevolazione pubblica ricevuta e fornendo un’adeguata diffusione e promozione del progetto, anche online, sia web sia social, in linea con quanto previsto dalla Strategia di Comunicazione del PNRR</w:t>
      </w:r>
      <w:r w:rsidR="001A58D7" w:rsidRPr="00F95CDD">
        <w:rPr>
          <w:rFonts w:ascii="Times New Roman" w:hAnsi="Times New Roman" w:cs="Times New Roman"/>
          <w:color w:val="000000" w:themeColor="text1"/>
          <w:sz w:val="20"/>
          <w:szCs w:val="20"/>
        </w:rPr>
        <w:t>;</w:t>
      </w:r>
    </w:p>
    <w:p w14:paraId="795505A8" w14:textId="729E669F" w:rsidR="008C126E" w:rsidRPr="00C40343" w:rsidRDefault="00B75E6A"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C40343">
        <w:rPr>
          <w:rFonts w:ascii="Times New Roman" w:hAnsi="Times New Roman" w:cs="Times New Roman"/>
          <w:color w:val="000000" w:themeColor="text1"/>
          <w:sz w:val="20"/>
          <w:szCs w:val="20"/>
        </w:rPr>
        <w:t xml:space="preserve">ad </w:t>
      </w:r>
      <w:r w:rsidR="00982B1B" w:rsidRPr="00C40343">
        <w:rPr>
          <w:rFonts w:ascii="Times New Roman" w:hAnsi="Times New Roman" w:cs="Times New Roman"/>
          <w:color w:val="000000" w:themeColor="text1"/>
          <w:sz w:val="20"/>
          <w:szCs w:val="20"/>
        </w:rPr>
        <w:t>assicurare la conservazione della documentazione progettuale in fascicoli cartacei o informatici ai fini della completa tracciabilità delle operazioni, nel rispetto di quanto previsto all’art</w:t>
      </w:r>
      <w:r w:rsidR="001A58D7">
        <w:rPr>
          <w:rFonts w:ascii="Times New Roman" w:hAnsi="Times New Roman" w:cs="Times New Roman"/>
          <w:color w:val="000000" w:themeColor="text1"/>
          <w:sz w:val="20"/>
          <w:szCs w:val="20"/>
        </w:rPr>
        <w:t>.</w:t>
      </w:r>
      <w:r w:rsidR="00982B1B" w:rsidRPr="00C40343">
        <w:rPr>
          <w:rFonts w:ascii="Times New Roman" w:hAnsi="Times New Roman" w:cs="Times New Roman"/>
          <w:color w:val="000000" w:themeColor="text1"/>
          <w:sz w:val="20"/>
          <w:szCs w:val="20"/>
        </w:rPr>
        <w:t xml:space="preserve"> 9, c</w:t>
      </w:r>
      <w:r w:rsidR="001A58D7">
        <w:rPr>
          <w:rFonts w:ascii="Times New Roman" w:hAnsi="Times New Roman" w:cs="Times New Roman"/>
          <w:color w:val="000000" w:themeColor="text1"/>
          <w:sz w:val="20"/>
          <w:szCs w:val="20"/>
        </w:rPr>
        <w:t>.</w:t>
      </w:r>
      <w:r w:rsidR="00982B1B" w:rsidRPr="00C40343">
        <w:rPr>
          <w:rFonts w:ascii="Times New Roman" w:hAnsi="Times New Roman" w:cs="Times New Roman"/>
          <w:color w:val="000000" w:themeColor="text1"/>
          <w:sz w:val="20"/>
          <w:szCs w:val="20"/>
        </w:rPr>
        <w:t xml:space="preserve"> 4, del decreto-legge n. 77 del 2021.Tali fascicoli, nelle diverse fasi di controllo e verifica previste dal sistema di gestione e controllo del PNRR, sono messi prontamente a disposizione, su richiesta del Ministero, del</w:t>
      </w:r>
      <w:r w:rsidR="001A58D7">
        <w:rPr>
          <w:rFonts w:ascii="Times New Roman" w:hAnsi="Times New Roman" w:cs="Times New Roman"/>
          <w:color w:val="000000" w:themeColor="text1"/>
          <w:sz w:val="20"/>
          <w:szCs w:val="20"/>
        </w:rPr>
        <w:t xml:space="preserve"> Soggetto gestore, dell’Ispettorato generale per il PNRR,</w:t>
      </w:r>
      <w:r w:rsidR="00982B1B" w:rsidRPr="00C40343">
        <w:rPr>
          <w:rFonts w:ascii="Times New Roman" w:hAnsi="Times New Roman" w:cs="Times New Roman"/>
          <w:color w:val="000000" w:themeColor="text1"/>
          <w:sz w:val="20"/>
          <w:szCs w:val="20"/>
        </w:rPr>
        <w:t xml:space="preserve"> dell’Organismo di Audit, della Commissione europea, dell’Ufficio europeo per la lotta antifrode (OLAF), della Corte dei Conti europea (ECA), della Procura europea (EPPO) e delle competenti Autorità </w:t>
      </w:r>
      <w:r w:rsidR="00982B1B" w:rsidRPr="00C40343">
        <w:rPr>
          <w:rFonts w:ascii="Times New Roman" w:hAnsi="Times New Roman" w:cs="Times New Roman"/>
          <w:color w:val="000000" w:themeColor="text1"/>
          <w:sz w:val="20"/>
          <w:szCs w:val="20"/>
        </w:rPr>
        <w:lastRenderedPageBreak/>
        <w:t>giudiziarie nazionali</w:t>
      </w:r>
      <w:r w:rsidR="001A58D7">
        <w:rPr>
          <w:rFonts w:ascii="Times New Roman" w:hAnsi="Times New Roman" w:cs="Times New Roman"/>
          <w:color w:val="000000" w:themeColor="text1"/>
          <w:sz w:val="20"/>
          <w:szCs w:val="20"/>
        </w:rPr>
        <w:t>, a tal fine,</w:t>
      </w:r>
      <w:r w:rsidR="00982B1B" w:rsidRPr="00C40343">
        <w:rPr>
          <w:rFonts w:ascii="Times New Roman" w:hAnsi="Times New Roman" w:cs="Times New Roman"/>
          <w:color w:val="000000" w:themeColor="text1"/>
          <w:sz w:val="20"/>
          <w:szCs w:val="20"/>
        </w:rPr>
        <w:t xml:space="preserve"> autorizza</w:t>
      </w:r>
      <w:r w:rsidR="001A58D7">
        <w:rPr>
          <w:rFonts w:ascii="Times New Roman" w:hAnsi="Times New Roman" w:cs="Times New Roman"/>
          <w:color w:val="000000" w:themeColor="text1"/>
          <w:sz w:val="20"/>
          <w:szCs w:val="20"/>
        </w:rPr>
        <w:t>ndo</w:t>
      </w:r>
      <w:r w:rsidR="00982B1B" w:rsidRPr="00C40343">
        <w:rPr>
          <w:rFonts w:ascii="Times New Roman" w:hAnsi="Times New Roman" w:cs="Times New Roman"/>
          <w:color w:val="000000" w:themeColor="text1"/>
          <w:sz w:val="20"/>
          <w:szCs w:val="20"/>
        </w:rPr>
        <w:t xml:space="preserve"> la Commissione medesima, l'OLAF, la Corte dei conti e l'EPPO a esercitare i diritti di cui all'articolo 129, paragrafo 1, del regolamento finanziario (UE, </w:t>
      </w:r>
      <w:proofErr w:type="spellStart"/>
      <w:r w:rsidR="00982B1B" w:rsidRPr="00C40343">
        <w:rPr>
          <w:rFonts w:ascii="Times New Roman" w:hAnsi="Times New Roman" w:cs="Times New Roman"/>
          <w:color w:val="000000" w:themeColor="text1"/>
          <w:sz w:val="20"/>
          <w:szCs w:val="20"/>
        </w:rPr>
        <w:t>Euratom</w:t>
      </w:r>
      <w:proofErr w:type="spellEnd"/>
      <w:r w:rsidR="00982B1B" w:rsidRPr="00C40343">
        <w:rPr>
          <w:rFonts w:ascii="Times New Roman" w:hAnsi="Times New Roman" w:cs="Times New Roman"/>
          <w:color w:val="000000" w:themeColor="text1"/>
          <w:sz w:val="20"/>
          <w:szCs w:val="20"/>
        </w:rPr>
        <w:t>, 2018/1046)</w:t>
      </w:r>
      <w:r w:rsidR="004C71D0" w:rsidRPr="00C40343">
        <w:rPr>
          <w:rFonts w:ascii="Times New Roman" w:hAnsi="Times New Roman" w:cs="Times New Roman"/>
          <w:color w:val="000000" w:themeColor="text1"/>
          <w:sz w:val="20"/>
          <w:szCs w:val="20"/>
        </w:rPr>
        <w:t>;</w:t>
      </w:r>
    </w:p>
    <w:p w14:paraId="4DC7093F" w14:textId="39201556" w:rsidR="008C126E" w:rsidRPr="00C40343" w:rsidRDefault="008C126E"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C40343">
        <w:rPr>
          <w:rFonts w:ascii="Times New Roman" w:hAnsi="Times New Roman" w:cs="Times New Roman"/>
          <w:color w:val="000000" w:themeColor="text1"/>
          <w:sz w:val="20"/>
          <w:szCs w:val="20"/>
        </w:rPr>
        <w:t xml:space="preserve">a </w:t>
      </w:r>
      <w:r w:rsidR="0000323F" w:rsidRPr="00C40343">
        <w:rPr>
          <w:rFonts w:ascii="Times New Roman" w:hAnsi="Times New Roman" w:cs="Times New Roman"/>
          <w:color w:val="000000" w:themeColor="text1"/>
          <w:sz w:val="20"/>
          <w:szCs w:val="20"/>
        </w:rPr>
        <w:t>rispettare l’obbligo di indicazione del CUP</w:t>
      </w:r>
      <w:r w:rsidR="001A58D7">
        <w:rPr>
          <w:rFonts w:ascii="Times New Roman" w:hAnsi="Times New Roman" w:cs="Times New Roman"/>
          <w:color w:val="000000" w:themeColor="text1"/>
          <w:sz w:val="20"/>
          <w:szCs w:val="20"/>
        </w:rPr>
        <w:t xml:space="preserve"> ovvero, nel periodo intercorrente tra la data di invio dell’istanza di ammissione al beneficio e la data di pubblicazione della graduatoria, del codice dell’istanza di ammissione rilasciato dal Portale GSE</w:t>
      </w:r>
      <w:r w:rsidR="0000323F" w:rsidRPr="00C40343">
        <w:rPr>
          <w:rFonts w:ascii="Times New Roman" w:hAnsi="Times New Roman" w:cs="Times New Roman"/>
          <w:color w:val="000000" w:themeColor="text1"/>
          <w:sz w:val="20"/>
          <w:szCs w:val="20"/>
        </w:rPr>
        <w:t xml:space="preserve"> su tutti i documenti probatori delle spese effettivamente sostenute – o dei costi esposti maturati nel caso di ricorso alle opzioni semplificate in materia di costi – ed esposte a rendicontazione, inerenti alla proposta progettuale ammessa all’agevolazione</w:t>
      </w:r>
      <w:r w:rsidR="004C71D0" w:rsidRPr="00C40343">
        <w:rPr>
          <w:rFonts w:ascii="Times New Roman" w:hAnsi="Times New Roman" w:cs="Times New Roman"/>
          <w:color w:val="000000" w:themeColor="text1"/>
          <w:sz w:val="20"/>
          <w:szCs w:val="20"/>
        </w:rPr>
        <w:t>;</w:t>
      </w:r>
    </w:p>
    <w:p w14:paraId="1471240E" w14:textId="5B8AAF11" w:rsidR="001D7B24" w:rsidRPr="005C3937" w:rsidRDefault="00982B1B" w:rsidP="00B02396">
      <w:pPr>
        <w:pStyle w:val="Paragrafoelenco"/>
        <w:numPr>
          <w:ilvl w:val="0"/>
          <w:numId w:val="2"/>
        </w:numPr>
        <w:autoSpaceDE w:val="0"/>
        <w:autoSpaceDN w:val="0"/>
        <w:adjustRightInd w:val="0"/>
        <w:spacing w:after="0"/>
        <w:rPr>
          <w:rFonts w:ascii="Times New Roman" w:hAnsi="Times New Roman" w:cs="Times New Roman"/>
          <w:sz w:val="20"/>
          <w:szCs w:val="20"/>
        </w:rPr>
      </w:pPr>
      <w:r w:rsidRPr="005C3937">
        <w:rPr>
          <w:rFonts w:ascii="Times New Roman" w:hAnsi="Times New Roman" w:cs="Times New Roman"/>
          <w:sz w:val="20"/>
          <w:szCs w:val="20"/>
        </w:rPr>
        <w:t>a comprovare</w:t>
      </w:r>
      <w:r w:rsidR="00E10311" w:rsidRPr="005C3937">
        <w:rPr>
          <w:rFonts w:ascii="Times New Roman" w:hAnsi="Times New Roman" w:cs="Times New Roman"/>
          <w:sz w:val="20"/>
          <w:szCs w:val="20"/>
        </w:rPr>
        <w:t>, ove applicabile,</w:t>
      </w:r>
      <w:r w:rsidRPr="005C3937">
        <w:rPr>
          <w:rFonts w:ascii="Times New Roman" w:hAnsi="Times New Roman" w:cs="Times New Roman"/>
          <w:sz w:val="20"/>
          <w:szCs w:val="20"/>
        </w:rPr>
        <w:t xml:space="preserve"> che la realizzazione delle attività progettuali sia coerente con i principi e gli obblighi specifici del PNRR relativamente al principio “non arrecare un danno significativo” (DNSH) ai sensi dell'articolo 17 del regolamento (UE) 2020/852 e, ove applicabili, con i principi del tagging clima e digitale, della parità di genere (Gender Equality) in relazione agli articoli 2, 3, paragrafo 3, del TUE, 8, 10, 19 e 157 del TFUE, e 21 e 23 della Carta dei diritti fondamentali dell’Unione europea, della protezione e valorizzazione dei giovani e del superamento dei divari territoriali</w:t>
      </w:r>
      <w:r w:rsidR="00152DC3" w:rsidRPr="005C3937">
        <w:rPr>
          <w:rFonts w:ascii="Times New Roman" w:hAnsi="Times New Roman" w:cs="Times New Roman"/>
          <w:sz w:val="20"/>
          <w:szCs w:val="20"/>
        </w:rPr>
        <w:t>;</w:t>
      </w:r>
    </w:p>
    <w:p w14:paraId="62FBC733" w14:textId="68A2417F" w:rsidR="00346A80" w:rsidRPr="000028BE" w:rsidRDefault="00346A80"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0028BE">
        <w:rPr>
          <w:rFonts w:ascii="Times New Roman" w:hAnsi="Times New Roman" w:cs="Times New Roman"/>
          <w:sz w:val="20"/>
          <w:szCs w:val="20"/>
        </w:rPr>
        <w:t>a fornire il set minimo di informazioni per la verifica di quanto previsto dall’art</w:t>
      </w:r>
      <w:r w:rsidR="001A58D7">
        <w:rPr>
          <w:rFonts w:ascii="Times New Roman" w:hAnsi="Times New Roman" w:cs="Times New Roman"/>
          <w:sz w:val="20"/>
          <w:szCs w:val="20"/>
        </w:rPr>
        <w:t>.</w:t>
      </w:r>
      <w:r w:rsidRPr="000028BE">
        <w:rPr>
          <w:rFonts w:ascii="Times New Roman" w:hAnsi="Times New Roman" w:cs="Times New Roman"/>
          <w:sz w:val="20"/>
          <w:szCs w:val="20"/>
        </w:rPr>
        <w:t xml:space="preserve"> 22, par</w:t>
      </w:r>
      <w:r w:rsidR="001A58D7">
        <w:rPr>
          <w:rFonts w:ascii="Times New Roman" w:hAnsi="Times New Roman" w:cs="Times New Roman"/>
          <w:sz w:val="20"/>
          <w:szCs w:val="20"/>
        </w:rPr>
        <w:t>.</w:t>
      </w:r>
      <w:r w:rsidRPr="000028BE">
        <w:rPr>
          <w:rFonts w:ascii="Times New Roman" w:hAnsi="Times New Roman" w:cs="Times New Roman"/>
          <w:sz w:val="20"/>
          <w:szCs w:val="20"/>
        </w:rPr>
        <w:t xml:space="preserve"> 2, lett</w:t>
      </w:r>
      <w:r w:rsidR="001A58D7">
        <w:rPr>
          <w:rFonts w:ascii="Times New Roman" w:hAnsi="Times New Roman" w:cs="Times New Roman"/>
          <w:sz w:val="20"/>
          <w:szCs w:val="20"/>
        </w:rPr>
        <w:t>.</w:t>
      </w:r>
      <w:r w:rsidRPr="000028BE">
        <w:rPr>
          <w:rFonts w:ascii="Times New Roman" w:hAnsi="Times New Roman" w:cs="Times New Roman"/>
          <w:sz w:val="20"/>
          <w:szCs w:val="20"/>
        </w:rPr>
        <w:t xml:space="preserve"> d) del Regolamento (UE) 2021/241 del Parlamento Europeo e del Consiglio del 12 febbraio 2021</w:t>
      </w:r>
      <w:r w:rsidR="00C0729F" w:rsidRPr="00C0729F">
        <w:rPr>
          <w:rFonts w:ascii="Times New Roman" w:hAnsi="Times New Roman" w:cs="Times New Roman"/>
          <w:sz w:val="20"/>
          <w:szCs w:val="20"/>
        </w:rPr>
        <w:t>, in coerenza con quanto previsto dall’</w:t>
      </w:r>
      <w:r w:rsidR="00A679B6">
        <w:rPr>
          <w:rFonts w:ascii="Times New Roman" w:hAnsi="Times New Roman" w:cs="Times New Roman"/>
          <w:sz w:val="20"/>
          <w:szCs w:val="20"/>
        </w:rPr>
        <w:t>Avviso pubblico di cui all’articolo 15 del Decreto ministeriale</w:t>
      </w:r>
      <w:r w:rsidR="00C0729F" w:rsidRPr="00C0729F">
        <w:rPr>
          <w:rFonts w:ascii="Times New Roman" w:hAnsi="Times New Roman" w:cs="Times New Roman"/>
          <w:sz w:val="20"/>
          <w:szCs w:val="20"/>
        </w:rPr>
        <w:t xml:space="preserve"> e delle pertinenti indicazioni operative di cui alle Linee guida per i soggetti attuatori</w:t>
      </w:r>
      <w:r w:rsidRPr="000028BE">
        <w:rPr>
          <w:rFonts w:ascii="Times New Roman" w:hAnsi="Times New Roman" w:cs="Times New Roman"/>
          <w:sz w:val="20"/>
          <w:szCs w:val="20"/>
        </w:rPr>
        <w:t>;</w:t>
      </w:r>
    </w:p>
    <w:p w14:paraId="5D29D25A" w14:textId="5994BFFB" w:rsidR="00346A80" w:rsidRPr="000028BE" w:rsidRDefault="00F30D2A"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0028BE">
        <w:rPr>
          <w:rFonts w:ascii="Times New Roman" w:hAnsi="Times New Roman" w:cs="Times New Roman"/>
          <w:sz w:val="20"/>
          <w:szCs w:val="20"/>
        </w:rPr>
        <w:t xml:space="preserve">ad </w:t>
      </w:r>
      <w:r w:rsidR="00346A80" w:rsidRPr="000028BE">
        <w:rPr>
          <w:rFonts w:ascii="Times New Roman" w:hAnsi="Times New Roman" w:cs="Times New Roman"/>
          <w:sz w:val="20"/>
          <w:szCs w:val="20"/>
        </w:rPr>
        <w:t>assicurare che l’emissione delle fatture avvenga in forma elettronica e, ove applicabile, secondo le modalità di attuazione dell’art</w:t>
      </w:r>
      <w:r w:rsidR="001A58D7">
        <w:rPr>
          <w:rFonts w:ascii="Times New Roman" w:hAnsi="Times New Roman" w:cs="Times New Roman"/>
          <w:sz w:val="20"/>
          <w:szCs w:val="20"/>
        </w:rPr>
        <w:t>.</w:t>
      </w:r>
      <w:r w:rsidR="00346A80" w:rsidRPr="000028BE">
        <w:rPr>
          <w:rFonts w:ascii="Times New Roman" w:hAnsi="Times New Roman" w:cs="Times New Roman"/>
          <w:sz w:val="20"/>
          <w:szCs w:val="20"/>
        </w:rPr>
        <w:t xml:space="preserve"> 1, c</w:t>
      </w:r>
      <w:r w:rsidR="001A58D7">
        <w:rPr>
          <w:rFonts w:ascii="Times New Roman" w:hAnsi="Times New Roman" w:cs="Times New Roman"/>
          <w:sz w:val="20"/>
          <w:szCs w:val="20"/>
        </w:rPr>
        <w:t>.</w:t>
      </w:r>
      <w:r w:rsidR="00346A80" w:rsidRPr="000028BE">
        <w:rPr>
          <w:rFonts w:ascii="Times New Roman" w:hAnsi="Times New Roman" w:cs="Times New Roman"/>
          <w:sz w:val="20"/>
          <w:szCs w:val="20"/>
        </w:rPr>
        <w:t xml:space="preserve"> 629 della </w:t>
      </w:r>
      <w:r w:rsidR="00C0729F">
        <w:rPr>
          <w:rFonts w:ascii="Times New Roman" w:hAnsi="Times New Roman" w:cs="Times New Roman"/>
          <w:sz w:val="20"/>
          <w:szCs w:val="20"/>
        </w:rPr>
        <w:t>legge</w:t>
      </w:r>
      <w:r w:rsidR="00346A80" w:rsidRPr="000028BE">
        <w:rPr>
          <w:rFonts w:ascii="Times New Roman" w:hAnsi="Times New Roman" w:cs="Times New Roman"/>
          <w:sz w:val="20"/>
          <w:szCs w:val="20"/>
        </w:rPr>
        <w:t xml:space="preserve"> n. 190/2014, in materia di scissione dei pagamenti ai fini dell’IVA;</w:t>
      </w:r>
    </w:p>
    <w:p w14:paraId="13F4317B" w14:textId="047E198C" w:rsidR="00346A80" w:rsidRPr="000028BE" w:rsidRDefault="00F30D2A"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0028BE">
        <w:rPr>
          <w:rFonts w:ascii="Times New Roman" w:hAnsi="Times New Roman" w:cs="Times New Roman"/>
          <w:sz w:val="20"/>
          <w:szCs w:val="20"/>
        </w:rPr>
        <w:t xml:space="preserve">a </w:t>
      </w:r>
      <w:r w:rsidR="00346A80" w:rsidRPr="000028BE">
        <w:rPr>
          <w:rFonts w:ascii="Times New Roman" w:hAnsi="Times New Roman" w:cs="Times New Roman"/>
          <w:sz w:val="20"/>
          <w:szCs w:val="20"/>
        </w:rPr>
        <w:t xml:space="preserve">rispettare, ove applicabile, la normativa nazionale e </w:t>
      </w:r>
      <w:proofErr w:type="spellStart"/>
      <w:r w:rsidR="00346A80" w:rsidRPr="000028BE">
        <w:rPr>
          <w:rFonts w:ascii="Times New Roman" w:hAnsi="Times New Roman" w:cs="Times New Roman"/>
          <w:sz w:val="20"/>
          <w:szCs w:val="20"/>
        </w:rPr>
        <w:t>unionale</w:t>
      </w:r>
      <w:proofErr w:type="spellEnd"/>
      <w:r w:rsidR="00346A80" w:rsidRPr="000028BE">
        <w:rPr>
          <w:rFonts w:ascii="Times New Roman" w:hAnsi="Times New Roman" w:cs="Times New Roman"/>
          <w:sz w:val="20"/>
          <w:szCs w:val="20"/>
        </w:rPr>
        <w:t xml:space="preserve"> in tema di appalti e aiuti di Stato;</w:t>
      </w:r>
    </w:p>
    <w:p w14:paraId="7DFD03A6" w14:textId="6F47B4B0" w:rsidR="00982B1B" w:rsidRPr="00C40343" w:rsidRDefault="00982B1B"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C40343">
        <w:rPr>
          <w:rFonts w:ascii="Times New Roman" w:hAnsi="Times New Roman" w:cs="Times New Roman"/>
          <w:sz w:val="20"/>
          <w:szCs w:val="20"/>
        </w:rPr>
        <w:t xml:space="preserve">a garantire una tempestiva e diretta informazione agli organi preposti, tenendo informato il Ministero, </w:t>
      </w:r>
      <w:r w:rsidR="001A58D7">
        <w:rPr>
          <w:rFonts w:ascii="Times New Roman" w:hAnsi="Times New Roman" w:cs="Times New Roman"/>
          <w:sz w:val="20"/>
          <w:szCs w:val="20"/>
        </w:rPr>
        <w:t>e</w:t>
      </w:r>
      <w:r w:rsidR="001A58D7" w:rsidRPr="00C40343">
        <w:rPr>
          <w:rFonts w:ascii="Times New Roman" w:hAnsi="Times New Roman" w:cs="Times New Roman"/>
          <w:sz w:val="20"/>
          <w:szCs w:val="20"/>
        </w:rPr>
        <w:t xml:space="preserve"> </w:t>
      </w:r>
      <w:r w:rsidRPr="00C40343">
        <w:rPr>
          <w:rFonts w:ascii="Times New Roman" w:hAnsi="Times New Roman" w:cs="Times New Roman"/>
          <w:sz w:val="20"/>
          <w:szCs w:val="20"/>
        </w:rPr>
        <w:t>il soggetto gestore, sull’avvio e l’andamento di eventuali procedimenti giudiziari, in sede civile, penale o amministrativa, che dovessero interessare le operazioni relative al progetto e comunicare le irregolarità, le frodi, i casi di corruzione e di conflitti di interessi riscontrati, nonché i casi di doppio finanziamento a seguito delle verifiche di competenza e adottare le misure necessarie, nel rispetto delle procedure adottate dalla stessa amministrazione, in linea con quanto indicato dall’art</w:t>
      </w:r>
      <w:r w:rsidR="001A58D7">
        <w:rPr>
          <w:rFonts w:ascii="Times New Roman" w:hAnsi="Times New Roman" w:cs="Times New Roman"/>
          <w:sz w:val="20"/>
          <w:szCs w:val="20"/>
        </w:rPr>
        <w:t>.</w:t>
      </w:r>
      <w:r w:rsidRPr="00C40343">
        <w:rPr>
          <w:rFonts w:ascii="Times New Roman" w:hAnsi="Times New Roman" w:cs="Times New Roman"/>
          <w:sz w:val="20"/>
          <w:szCs w:val="20"/>
        </w:rPr>
        <w:t xml:space="preserve"> 22 del regolamento (UE) 2021/241;</w:t>
      </w:r>
    </w:p>
    <w:p w14:paraId="6E81F45C" w14:textId="4B5A5AF9" w:rsidR="00982B1B" w:rsidRPr="00C40343" w:rsidRDefault="00982B1B"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sidRPr="00C40343">
        <w:rPr>
          <w:rFonts w:ascii="Times New Roman" w:hAnsi="Times New Roman" w:cs="Times New Roman"/>
          <w:sz w:val="20"/>
          <w:szCs w:val="20"/>
        </w:rPr>
        <w:t xml:space="preserve">ad adottare misure adeguate volte a rispettare il principio di sana gestione finanziaria secondo quanto disciplinato dal regolamento (UE, </w:t>
      </w:r>
      <w:proofErr w:type="spellStart"/>
      <w:r w:rsidRPr="00C40343">
        <w:rPr>
          <w:rFonts w:ascii="Times New Roman" w:hAnsi="Times New Roman" w:cs="Times New Roman"/>
          <w:sz w:val="20"/>
          <w:szCs w:val="20"/>
        </w:rPr>
        <w:t>Euratom</w:t>
      </w:r>
      <w:proofErr w:type="spellEnd"/>
      <w:r w:rsidRPr="00C40343">
        <w:rPr>
          <w:rFonts w:ascii="Times New Roman" w:hAnsi="Times New Roman" w:cs="Times New Roman"/>
          <w:sz w:val="20"/>
          <w:szCs w:val="20"/>
        </w:rPr>
        <w:t>) 2018/1046 e nell’art</w:t>
      </w:r>
      <w:r w:rsidR="001A58D7">
        <w:rPr>
          <w:rFonts w:ascii="Times New Roman" w:hAnsi="Times New Roman" w:cs="Times New Roman"/>
          <w:sz w:val="20"/>
          <w:szCs w:val="20"/>
        </w:rPr>
        <w:t>.</w:t>
      </w:r>
      <w:r w:rsidRPr="00C40343">
        <w:rPr>
          <w:rFonts w:ascii="Times New Roman" w:hAnsi="Times New Roman" w:cs="Times New Roman"/>
          <w:sz w:val="20"/>
          <w:szCs w:val="20"/>
        </w:rPr>
        <w:t xml:space="preserve"> 22 del regolamento (UE) 2021/241, in particolare in materia di prevenzione dei conflitti di interessi, delle frodi, comprese le frodi sospette, della corruzione e di recupero e restituzione dei fondi che sono stati indebitamente assegnati, nonché a garantire il rispetto del divieto di doppio finanziamento ai sensi dell’art</w:t>
      </w:r>
      <w:r w:rsidR="001A58D7">
        <w:rPr>
          <w:rFonts w:ascii="Times New Roman" w:hAnsi="Times New Roman" w:cs="Times New Roman"/>
          <w:sz w:val="20"/>
          <w:szCs w:val="20"/>
        </w:rPr>
        <w:t>.</w:t>
      </w:r>
      <w:r w:rsidRPr="00C40343">
        <w:rPr>
          <w:rFonts w:ascii="Times New Roman" w:hAnsi="Times New Roman" w:cs="Times New Roman"/>
          <w:sz w:val="20"/>
          <w:szCs w:val="20"/>
        </w:rPr>
        <w:t xml:space="preserve"> 9 del regolamento (UE) 2021/241</w:t>
      </w:r>
      <w:r w:rsidR="00152DC3" w:rsidRPr="00C40343">
        <w:rPr>
          <w:rFonts w:ascii="Times New Roman" w:hAnsi="Times New Roman" w:cs="Times New Roman"/>
          <w:sz w:val="20"/>
          <w:szCs w:val="20"/>
        </w:rPr>
        <w:t>;</w:t>
      </w:r>
    </w:p>
    <w:p w14:paraId="7523F4E6" w14:textId="2E547A0A" w:rsidR="007F7122" w:rsidRPr="00C40343" w:rsidRDefault="007F7122" w:rsidP="005140AE">
      <w:pPr>
        <w:pStyle w:val="Paragrafoelenco"/>
        <w:numPr>
          <w:ilvl w:val="0"/>
          <w:numId w:val="2"/>
        </w:numPr>
        <w:autoSpaceDE w:val="0"/>
        <w:autoSpaceDN w:val="0"/>
        <w:adjustRightInd w:val="0"/>
        <w:spacing w:after="0"/>
        <w:rPr>
          <w:rFonts w:ascii="Times New Roman" w:hAnsi="Times New Roman" w:cs="Times New Roman"/>
          <w:sz w:val="20"/>
          <w:szCs w:val="20"/>
        </w:rPr>
      </w:pPr>
      <w:r>
        <w:rPr>
          <w:rFonts w:ascii="Times New Roman" w:hAnsi="Times New Roman" w:cs="Times New Roman"/>
          <w:color w:val="000000" w:themeColor="text1"/>
          <w:sz w:val="20"/>
          <w:szCs w:val="20"/>
        </w:rPr>
        <w:t>che le stazioni di ricarica saranno</w:t>
      </w:r>
      <w:r w:rsidRPr="00B06D9E">
        <w:rPr>
          <w:rFonts w:ascii="Times New Roman" w:hAnsi="Times New Roman" w:cs="Times New Roman"/>
          <w:color w:val="000000" w:themeColor="text1"/>
          <w:sz w:val="20"/>
          <w:szCs w:val="20"/>
        </w:rPr>
        <w:t xml:space="preserve"> accessibil</w:t>
      </w:r>
      <w:r>
        <w:rPr>
          <w:rFonts w:ascii="Times New Roman" w:hAnsi="Times New Roman" w:cs="Times New Roman"/>
          <w:color w:val="000000" w:themeColor="text1"/>
          <w:sz w:val="20"/>
          <w:szCs w:val="20"/>
        </w:rPr>
        <w:t>i</w:t>
      </w:r>
      <w:r w:rsidRPr="00B06D9E">
        <w:rPr>
          <w:rFonts w:ascii="Times New Roman" w:hAnsi="Times New Roman" w:cs="Times New Roman"/>
          <w:color w:val="000000" w:themeColor="text1"/>
          <w:sz w:val="20"/>
          <w:szCs w:val="20"/>
        </w:rPr>
        <w:t xml:space="preserve"> al pubblico attraverso un accesso non discriminatorio agli utenti, anche in relazione alle tariffe, ai metodi di autenticazione e di pagamento e ad altri termini e condizioni d’uso</w:t>
      </w:r>
      <w:r>
        <w:rPr>
          <w:rFonts w:ascii="Times New Roman" w:hAnsi="Times New Roman" w:cs="Times New Roman"/>
          <w:color w:val="000000" w:themeColor="text1"/>
          <w:sz w:val="20"/>
          <w:szCs w:val="20"/>
        </w:rPr>
        <w:t>;</w:t>
      </w:r>
    </w:p>
    <w:p w14:paraId="772C75AA" w14:textId="1CAD1436" w:rsidR="00CB2836" w:rsidRPr="00E25A70" w:rsidRDefault="003E26DD" w:rsidP="003B6C40">
      <w:pPr>
        <w:pStyle w:val="Paragrafoelenco"/>
        <w:numPr>
          <w:ilvl w:val="0"/>
          <w:numId w:val="2"/>
        </w:numPr>
        <w:autoSpaceDE w:val="0"/>
        <w:autoSpaceDN w:val="0"/>
        <w:adjustRightInd w:val="0"/>
        <w:spacing w:after="0"/>
        <w:rPr>
          <w:rFonts w:ascii="Times New Roman" w:hAnsi="Times New Roman" w:cs="Times New Roman"/>
          <w:color w:val="000000" w:themeColor="text1"/>
          <w:sz w:val="20"/>
          <w:szCs w:val="20"/>
        </w:rPr>
      </w:pPr>
      <w:r w:rsidRPr="003B6C40">
        <w:rPr>
          <w:rFonts w:ascii="Times New Roman" w:hAnsi="Times New Roman" w:cs="Times New Roman"/>
          <w:color w:val="000000" w:themeColor="text1"/>
          <w:sz w:val="20"/>
          <w:szCs w:val="20"/>
        </w:rPr>
        <w:t>a garantire la disponibilità</w:t>
      </w:r>
      <w:r w:rsidR="00ED786E" w:rsidRPr="003B6C40">
        <w:rPr>
          <w:rFonts w:ascii="Times New Roman" w:hAnsi="Times New Roman" w:cs="Times New Roman"/>
          <w:color w:val="000000" w:themeColor="text1"/>
          <w:sz w:val="20"/>
          <w:szCs w:val="20"/>
        </w:rPr>
        <w:t xml:space="preserve"> e la trasmissione</w:t>
      </w:r>
      <w:r w:rsidRPr="003B6C40">
        <w:rPr>
          <w:rFonts w:ascii="Times New Roman" w:hAnsi="Times New Roman" w:cs="Times New Roman"/>
          <w:color w:val="000000" w:themeColor="text1"/>
          <w:sz w:val="20"/>
          <w:szCs w:val="20"/>
        </w:rPr>
        <w:t xml:space="preserve"> </w:t>
      </w:r>
      <w:r w:rsidR="005C6339" w:rsidRPr="003B6C40">
        <w:rPr>
          <w:rFonts w:ascii="Times New Roman" w:hAnsi="Times New Roman" w:cs="Times New Roman"/>
          <w:color w:val="000000" w:themeColor="text1"/>
          <w:sz w:val="20"/>
          <w:szCs w:val="20"/>
        </w:rPr>
        <w:t xml:space="preserve">della documentazione di dettaglio comprovante le spese sostenute e i target conseguiti, secondo quanto stabilito </w:t>
      </w:r>
      <w:bookmarkStart w:id="4" w:name="_Hlk161761044"/>
      <w:r w:rsidR="005C6339" w:rsidRPr="003B6C40">
        <w:rPr>
          <w:rFonts w:ascii="Times New Roman" w:hAnsi="Times New Roman" w:cs="Times New Roman"/>
          <w:color w:val="000000" w:themeColor="text1"/>
          <w:sz w:val="20"/>
          <w:szCs w:val="20"/>
        </w:rPr>
        <w:t>da</w:t>
      </w:r>
      <w:r w:rsidR="007F7122" w:rsidRPr="003B6C40">
        <w:rPr>
          <w:rFonts w:ascii="Times New Roman" w:hAnsi="Times New Roman" w:cs="Times New Roman"/>
          <w:color w:val="000000" w:themeColor="text1"/>
          <w:sz w:val="20"/>
          <w:szCs w:val="20"/>
        </w:rPr>
        <w:t xml:space="preserve">ll’Avviso pubblico </w:t>
      </w:r>
      <w:r w:rsidR="000D6C5D" w:rsidRPr="003B6C40">
        <w:rPr>
          <w:rFonts w:ascii="Times New Roman" w:hAnsi="Times New Roman" w:cs="Times New Roman"/>
          <w:color w:val="000000" w:themeColor="text1"/>
          <w:sz w:val="20"/>
          <w:szCs w:val="20"/>
        </w:rPr>
        <w:t>di cui all’articolo 15 del</w:t>
      </w:r>
      <w:bookmarkEnd w:id="4"/>
      <w:r w:rsidR="00152DC3" w:rsidRPr="003B6C40">
        <w:rPr>
          <w:rFonts w:ascii="Times New Roman" w:hAnsi="Times New Roman" w:cs="Times New Roman"/>
          <w:color w:val="000000" w:themeColor="text1"/>
          <w:sz w:val="20"/>
          <w:szCs w:val="20"/>
        </w:rPr>
        <w:t xml:space="preserve"> </w:t>
      </w:r>
      <w:r w:rsidR="00B46D7C" w:rsidRPr="003B6C40">
        <w:rPr>
          <w:rFonts w:ascii="Times New Roman" w:hAnsi="Times New Roman" w:cs="Times New Roman"/>
          <w:color w:val="000000" w:themeColor="text1"/>
          <w:sz w:val="20"/>
          <w:szCs w:val="20"/>
        </w:rPr>
        <w:t>Decreto</w:t>
      </w:r>
      <w:bookmarkStart w:id="5" w:name="_Hlk74919593"/>
      <w:r w:rsidR="00346A80" w:rsidRPr="003B6C40">
        <w:rPr>
          <w:rFonts w:ascii="Times New Roman" w:hAnsi="Times New Roman" w:cs="Times New Roman"/>
          <w:color w:val="000000" w:themeColor="text1"/>
          <w:sz w:val="20"/>
          <w:szCs w:val="20"/>
        </w:rPr>
        <w:t xml:space="preserve"> ministeriale</w:t>
      </w:r>
      <w:r w:rsidR="00A41FD8" w:rsidRPr="003B6C40">
        <w:rPr>
          <w:rFonts w:ascii="Times New Roman" w:hAnsi="Times New Roman" w:cs="Times New Roman"/>
          <w:color w:val="000000" w:themeColor="text1"/>
          <w:sz w:val="20"/>
          <w:szCs w:val="20"/>
        </w:rPr>
        <w:t>;</w:t>
      </w:r>
      <w:r w:rsidRPr="003B6C40">
        <w:rPr>
          <w:rFonts w:ascii="Times New Roman" w:hAnsi="Times New Roman" w:cs="Times New Roman"/>
          <w:color w:val="000000" w:themeColor="text1"/>
          <w:sz w:val="20"/>
          <w:szCs w:val="20"/>
        </w:rPr>
        <w:t xml:space="preserve"> </w:t>
      </w:r>
      <w:bookmarkEnd w:id="5"/>
    </w:p>
    <w:p w14:paraId="61A95106" w14:textId="4F7ED78D" w:rsidR="007F7122" w:rsidRPr="003B6C40" w:rsidRDefault="00CB2836" w:rsidP="00CB2836">
      <w:pPr>
        <w:pStyle w:val="Paragrafoelenco"/>
        <w:numPr>
          <w:ilvl w:val="0"/>
          <w:numId w:val="2"/>
        </w:numPr>
        <w:autoSpaceDE w:val="0"/>
        <w:autoSpaceDN w:val="0"/>
        <w:adjustRightInd w:val="0"/>
        <w:spacing w:after="0"/>
        <w:rPr>
          <w:rFonts w:ascii="Times New Roman" w:hAnsi="Times New Roman" w:cs="Times New Roman"/>
          <w:sz w:val="20"/>
          <w:szCs w:val="20"/>
        </w:rPr>
      </w:pPr>
      <w:r w:rsidRPr="003B6C40">
        <w:rPr>
          <w:rFonts w:ascii="Times New Roman" w:hAnsi="Times New Roman" w:cs="Times New Roman"/>
          <w:sz w:val="20"/>
          <w:szCs w:val="20"/>
        </w:rPr>
        <w:t xml:space="preserve">nel caso di richiesta di erogazione di un’anticipazione, ad accompagnare quest’ultima da idonea fideiussione bancaria o polizza assicurativa di importo pari all’anticipazione richiesta, irrevocabile, incondizionata ed escutibile a prima richiesta, redatta utilizzando l’apposito format allegato alle Linee guida per i Soggetti attuatori, rilasciata nell’interesse del beneficiario/attuatore e a favore del Ministero da primaria Banca o da primaria Impresa di assicurazione, o da altro istituto finanziario abilitato ai sensi della normativa vigente; </w:t>
      </w:r>
    </w:p>
    <w:p w14:paraId="6528EFA8" w14:textId="3FDE6615" w:rsidR="000D6C5D" w:rsidRPr="000D6C5D" w:rsidRDefault="005C6339" w:rsidP="000D6C5D">
      <w:pPr>
        <w:pStyle w:val="Paragrafoelenco"/>
        <w:numPr>
          <w:ilvl w:val="0"/>
          <w:numId w:val="2"/>
        </w:numPr>
        <w:autoSpaceDE w:val="0"/>
        <w:autoSpaceDN w:val="0"/>
        <w:adjustRightInd w:val="0"/>
        <w:spacing w:after="0"/>
        <w:rPr>
          <w:rFonts w:ascii="Times New Roman" w:hAnsi="Times New Roman" w:cs="Times New Roman"/>
          <w:sz w:val="20"/>
          <w:szCs w:val="20"/>
        </w:rPr>
      </w:pPr>
      <w:r w:rsidRPr="000D6C5D">
        <w:rPr>
          <w:rFonts w:ascii="Times New Roman" w:hAnsi="Times New Roman" w:cs="Times New Roman"/>
          <w:color w:val="000000" w:themeColor="text1"/>
          <w:sz w:val="20"/>
          <w:szCs w:val="20"/>
        </w:rPr>
        <w:t xml:space="preserve">a presentare la rendicontazione delle spese effettivamente sostenute nei tempi e nei modi previsti nei Provvedimenti richiamati nel Decreto </w:t>
      </w:r>
      <w:r w:rsidR="00776877" w:rsidRPr="000D6C5D">
        <w:rPr>
          <w:rFonts w:ascii="Times New Roman" w:hAnsi="Times New Roman" w:cs="Times New Roman"/>
          <w:color w:val="000000" w:themeColor="text1"/>
          <w:sz w:val="20"/>
          <w:szCs w:val="20"/>
        </w:rPr>
        <w:t>ministeriale</w:t>
      </w:r>
      <w:r w:rsidR="007F7122">
        <w:rPr>
          <w:rFonts w:ascii="Times New Roman" w:hAnsi="Times New Roman" w:cs="Times New Roman"/>
          <w:color w:val="000000" w:themeColor="text1"/>
          <w:sz w:val="20"/>
          <w:szCs w:val="20"/>
        </w:rPr>
        <w:t>, nell’Avviso pubblico di cui all’articolo 15 del Decreto ministeriale</w:t>
      </w:r>
      <w:r w:rsidR="00776877" w:rsidRPr="000D6C5D">
        <w:rPr>
          <w:rFonts w:ascii="Times New Roman" w:hAnsi="Times New Roman" w:cs="Times New Roman"/>
          <w:color w:val="000000" w:themeColor="text1"/>
          <w:sz w:val="20"/>
          <w:szCs w:val="20"/>
        </w:rPr>
        <w:t xml:space="preserve"> </w:t>
      </w:r>
      <w:r w:rsidRPr="000D6C5D">
        <w:rPr>
          <w:rFonts w:ascii="Times New Roman" w:hAnsi="Times New Roman" w:cs="Times New Roman"/>
          <w:color w:val="000000" w:themeColor="text1"/>
          <w:sz w:val="20"/>
          <w:szCs w:val="20"/>
        </w:rPr>
        <w:t xml:space="preserve">e nelle procedure adottate </w:t>
      </w:r>
      <w:r w:rsidR="00F57296" w:rsidRPr="000D6C5D">
        <w:rPr>
          <w:rFonts w:ascii="Times New Roman" w:hAnsi="Times New Roman" w:cs="Times New Roman"/>
          <w:color w:val="000000" w:themeColor="text1"/>
          <w:sz w:val="20"/>
          <w:szCs w:val="20"/>
        </w:rPr>
        <w:t xml:space="preserve">dal </w:t>
      </w:r>
      <w:r w:rsidRPr="000D6C5D">
        <w:rPr>
          <w:rFonts w:ascii="Times New Roman" w:hAnsi="Times New Roman" w:cs="Times New Roman"/>
          <w:color w:val="000000" w:themeColor="text1"/>
          <w:sz w:val="20"/>
          <w:szCs w:val="20"/>
        </w:rPr>
        <w:t>Ministero dell’Ambiente e della Sicurezza Energetica e dal GSE;</w:t>
      </w:r>
    </w:p>
    <w:p w14:paraId="02F3BDDD" w14:textId="2043F73D" w:rsidR="008C126E" w:rsidRPr="003B6C40" w:rsidRDefault="003E26DD" w:rsidP="003B6C40">
      <w:pPr>
        <w:pStyle w:val="Paragrafoelenco"/>
        <w:numPr>
          <w:ilvl w:val="0"/>
          <w:numId w:val="2"/>
        </w:numPr>
        <w:autoSpaceDE w:val="0"/>
        <w:autoSpaceDN w:val="0"/>
        <w:adjustRightInd w:val="0"/>
        <w:spacing w:after="0"/>
        <w:rPr>
          <w:rFonts w:ascii="Times New Roman" w:hAnsi="Times New Roman" w:cs="Times New Roman"/>
          <w:sz w:val="20"/>
          <w:szCs w:val="20"/>
        </w:rPr>
      </w:pPr>
      <w:r w:rsidRPr="000D6C5D">
        <w:rPr>
          <w:rFonts w:ascii="Times New Roman" w:hAnsi="Times New Roman" w:cs="Times New Roman"/>
          <w:color w:val="000000" w:themeColor="text1"/>
          <w:sz w:val="20"/>
          <w:szCs w:val="20"/>
        </w:rPr>
        <w:lastRenderedPageBreak/>
        <w:t xml:space="preserve">a garantire che </w:t>
      </w:r>
      <w:r w:rsidR="008A3136" w:rsidRPr="000D6C5D">
        <w:rPr>
          <w:rFonts w:ascii="Times New Roman" w:hAnsi="Times New Roman" w:cs="Times New Roman"/>
          <w:color w:val="000000" w:themeColor="text1"/>
          <w:sz w:val="20"/>
          <w:szCs w:val="20"/>
        </w:rPr>
        <w:t>il GSE</w:t>
      </w:r>
      <w:r w:rsidRPr="000D6C5D">
        <w:rPr>
          <w:rFonts w:ascii="Times New Roman" w:hAnsi="Times New Roman" w:cs="Times New Roman"/>
          <w:color w:val="000000" w:themeColor="text1"/>
          <w:sz w:val="20"/>
          <w:szCs w:val="20"/>
        </w:rPr>
        <w:t xml:space="preserve"> riceva tutte le informazioni necessarie, relative alle linee di attività per l’elaborazione delle relazioni annuali di cui all’articolo 31 del Regolamento (UE) n. 2021/241, nonché qualsiasi altra informazione eventualmente richiesta;</w:t>
      </w:r>
    </w:p>
    <w:p w14:paraId="2ABF5B12" w14:textId="30BCDEF0" w:rsidR="007F7122" w:rsidRPr="00CB2836" w:rsidRDefault="007F7122" w:rsidP="005C3937">
      <w:pPr>
        <w:pStyle w:val="Paragrafoelenco"/>
        <w:numPr>
          <w:ilvl w:val="0"/>
          <w:numId w:val="2"/>
        </w:numPr>
        <w:rPr>
          <w:rFonts w:ascii="Times New Roman" w:hAnsi="Times New Roman" w:cs="Times New Roman"/>
          <w:color w:val="000000" w:themeColor="text1"/>
          <w:sz w:val="20"/>
          <w:szCs w:val="20"/>
        </w:rPr>
      </w:pPr>
      <w:r w:rsidRPr="00CB2836">
        <w:rPr>
          <w:rFonts w:ascii="Times New Roman" w:hAnsi="Times New Roman" w:cs="Times New Roman"/>
          <w:color w:val="000000" w:themeColor="text1"/>
          <w:sz w:val="20"/>
          <w:szCs w:val="20"/>
        </w:rPr>
        <w:t>a corrispondere, in qualsiasi fase del procedimento, a tutte le richieste di informazioni, dati, documenti e rapporti tecnici periodici formulate dal Ministero o dal soggetto gestore, anche allo scopo di effettuare il monitoraggio e la valutazione degli effetti delle agevolazioni concesse;</w:t>
      </w:r>
    </w:p>
    <w:p w14:paraId="5D1BC6E3" w14:textId="2C6567B1" w:rsidR="000D6C5D" w:rsidRDefault="00B75E6A" w:rsidP="000D6C5D">
      <w:pPr>
        <w:pStyle w:val="Paragrafoelenco"/>
        <w:numPr>
          <w:ilvl w:val="0"/>
          <w:numId w:val="2"/>
        </w:numPr>
        <w:autoSpaceDE w:val="0"/>
        <w:autoSpaceDN w:val="0"/>
        <w:adjustRightInd w:val="0"/>
        <w:spacing w:after="0"/>
        <w:rPr>
          <w:rFonts w:ascii="Times New Roman" w:hAnsi="Times New Roman" w:cs="Times New Roman"/>
          <w:color w:val="000000" w:themeColor="text1"/>
          <w:sz w:val="20"/>
          <w:szCs w:val="20"/>
        </w:rPr>
      </w:pPr>
      <w:r w:rsidRPr="00C40343">
        <w:rPr>
          <w:rFonts w:ascii="Times New Roman" w:hAnsi="Times New Roman" w:cs="Times New Roman"/>
          <w:color w:val="000000" w:themeColor="text1"/>
          <w:sz w:val="20"/>
          <w:szCs w:val="20"/>
        </w:rPr>
        <w:t xml:space="preserve">a </w:t>
      </w:r>
      <w:r w:rsidR="00982B1B" w:rsidRPr="00C40343">
        <w:rPr>
          <w:rFonts w:ascii="Times New Roman" w:hAnsi="Times New Roman" w:cs="Times New Roman"/>
          <w:color w:val="000000" w:themeColor="text1"/>
          <w:sz w:val="20"/>
          <w:szCs w:val="20"/>
        </w:rPr>
        <w:t xml:space="preserve">consentire e favorire, in ogni fase del procedimento, lo svolgimento di tutti i controlli, ispezioni e monitoraggi disposti dal Ministero, </w:t>
      </w:r>
      <w:r w:rsidR="007F7122">
        <w:rPr>
          <w:rFonts w:ascii="Times New Roman" w:hAnsi="Times New Roman" w:cs="Times New Roman"/>
          <w:color w:val="000000" w:themeColor="text1"/>
          <w:sz w:val="20"/>
          <w:szCs w:val="20"/>
        </w:rPr>
        <w:t xml:space="preserve">eventualmente </w:t>
      </w:r>
      <w:r w:rsidR="00982B1B" w:rsidRPr="00C40343">
        <w:rPr>
          <w:rFonts w:ascii="Times New Roman" w:hAnsi="Times New Roman" w:cs="Times New Roman"/>
          <w:color w:val="000000" w:themeColor="text1"/>
          <w:sz w:val="20"/>
          <w:szCs w:val="20"/>
        </w:rPr>
        <w:t>d</w:t>
      </w:r>
      <w:r w:rsidR="007F7122">
        <w:rPr>
          <w:rFonts w:ascii="Times New Roman" w:hAnsi="Times New Roman" w:cs="Times New Roman"/>
          <w:color w:val="000000" w:themeColor="text1"/>
          <w:sz w:val="20"/>
          <w:szCs w:val="20"/>
        </w:rPr>
        <w:t>elegando il</w:t>
      </w:r>
      <w:r w:rsidR="00982B1B" w:rsidRPr="00C40343">
        <w:rPr>
          <w:rFonts w:ascii="Times New Roman" w:hAnsi="Times New Roman" w:cs="Times New Roman"/>
          <w:color w:val="000000" w:themeColor="text1"/>
          <w:sz w:val="20"/>
          <w:szCs w:val="20"/>
        </w:rPr>
        <w:t xml:space="preserve"> soggetto gestore, facilitando altresì le verifiche dell’Ufficio competente per i controlli del Ministero medesimo, dell’Unità di Audit, della Commissione europea e di altri organismi autorizzati, che verranno effettuate anche attraverso controlli in loco presso i Soggetti responsabili dell’attuazione degli interventi</w:t>
      </w:r>
      <w:r w:rsidR="004C71D0" w:rsidRPr="00C40343">
        <w:rPr>
          <w:rFonts w:ascii="Times New Roman" w:hAnsi="Times New Roman" w:cs="Times New Roman"/>
          <w:color w:val="000000" w:themeColor="text1"/>
          <w:sz w:val="20"/>
          <w:szCs w:val="20"/>
        </w:rPr>
        <w:t>;</w:t>
      </w:r>
    </w:p>
    <w:p w14:paraId="4D21A1A0" w14:textId="28B20E6A" w:rsidR="004A2FC8" w:rsidRPr="000D6C5D" w:rsidRDefault="000D6C5D" w:rsidP="000D6C5D">
      <w:pPr>
        <w:pStyle w:val="Paragrafoelenco"/>
        <w:numPr>
          <w:ilvl w:val="0"/>
          <w:numId w:val="2"/>
        </w:numPr>
        <w:autoSpaceDE w:val="0"/>
        <w:autoSpaceDN w:val="0"/>
        <w:adjustRightInd w:val="0"/>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 </w:t>
      </w:r>
      <w:r w:rsidR="004A2FC8" w:rsidRPr="000D6C5D">
        <w:rPr>
          <w:rFonts w:ascii="Times New Roman" w:hAnsi="Times New Roman" w:cs="Times New Roman"/>
          <w:color w:val="000000" w:themeColor="text1"/>
          <w:sz w:val="20"/>
          <w:szCs w:val="20"/>
        </w:rPr>
        <w:t>rispettare ogni altra disposizione, principio, istruzione, linea guida, circolare, prevista per l’attuazione del PNRR, per quanto di competenza;</w:t>
      </w:r>
    </w:p>
    <w:p w14:paraId="0BE33D5E" w14:textId="20D6A564" w:rsidR="009B63E4" w:rsidRDefault="009B63E4" w:rsidP="009B63E4">
      <w:pPr>
        <w:pStyle w:val="Paragrafoelenco"/>
        <w:numPr>
          <w:ilvl w:val="0"/>
          <w:numId w:val="2"/>
        </w:numPr>
        <w:autoSpaceDE w:val="0"/>
        <w:autoSpaceDN w:val="0"/>
        <w:adjustRightInd w:val="0"/>
        <w:spacing w:after="0"/>
        <w:rPr>
          <w:rFonts w:ascii="Times New Roman" w:hAnsi="Times New Roman" w:cs="Times New Roman"/>
          <w:color w:val="000000" w:themeColor="text1"/>
          <w:sz w:val="20"/>
          <w:szCs w:val="20"/>
        </w:rPr>
      </w:pPr>
      <w:r w:rsidRPr="00C40343">
        <w:rPr>
          <w:rFonts w:ascii="Times New Roman" w:hAnsi="Times New Roman" w:cs="Times New Roman"/>
          <w:color w:val="000000" w:themeColor="text1"/>
          <w:sz w:val="20"/>
          <w:szCs w:val="20"/>
        </w:rPr>
        <w:t xml:space="preserve">a garantire, nel caso in cui si faccia ricorso a procedure di appalto, il rispetto di quanto previsto dal </w:t>
      </w:r>
      <w:proofErr w:type="spellStart"/>
      <w:r w:rsidRPr="00C40343">
        <w:rPr>
          <w:rFonts w:ascii="Times New Roman" w:hAnsi="Times New Roman" w:cs="Times New Roman"/>
          <w:color w:val="000000" w:themeColor="text1"/>
          <w:sz w:val="20"/>
          <w:szCs w:val="20"/>
        </w:rPr>
        <w:t>D.Lgs.</w:t>
      </w:r>
      <w:proofErr w:type="spellEnd"/>
      <w:r w:rsidRPr="00C40343">
        <w:rPr>
          <w:rFonts w:ascii="Times New Roman" w:hAnsi="Times New Roman" w:cs="Times New Roman"/>
          <w:color w:val="000000" w:themeColor="text1"/>
          <w:sz w:val="20"/>
          <w:szCs w:val="20"/>
        </w:rPr>
        <w:t xml:space="preserve"> </w:t>
      </w:r>
      <w:r w:rsidR="007F7122">
        <w:rPr>
          <w:rFonts w:ascii="Times New Roman" w:hAnsi="Times New Roman" w:cs="Times New Roman"/>
          <w:color w:val="000000" w:themeColor="text1"/>
          <w:sz w:val="20"/>
          <w:szCs w:val="20"/>
        </w:rPr>
        <w:t>36</w:t>
      </w:r>
      <w:r w:rsidRPr="00C40343">
        <w:rPr>
          <w:rFonts w:ascii="Times New Roman" w:hAnsi="Times New Roman" w:cs="Times New Roman"/>
          <w:color w:val="000000" w:themeColor="text1"/>
          <w:sz w:val="20"/>
          <w:szCs w:val="20"/>
        </w:rPr>
        <w:t>/</w:t>
      </w:r>
      <w:r w:rsidR="007F7122">
        <w:rPr>
          <w:rFonts w:ascii="Times New Roman" w:hAnsi="Times New Roman" w:cs="Times New Roman"/>
          <w:color w:val="000000" w:themeColor="text1"/>
          <w:sz w:val="20"/>
          <w:szCs w:val="20"/>
        </w:rPr>
        <w:t>2023</w:t>
      </w:r>
      <w:r w:rsidRPr="00C40343">
        <w:rPr>
          <w:rFonts w:ascii="Times New Roman" w:hAnsi="Times New Roman" w:cs="Times New Roman"/>
          <w:color w:val="000000" w:themeColor="text1"/>
          <w:sz w:val="20"/>
          <w:szCs w:val="20"/>
        </w:rPr>
        <w:t xml:space="preserve"> e </w:t>
      </w:r>
      <w:proofErr w:type="spellStart"/>
      <w:r w:rsidRPr="00C40343">
        <w:rPr>
          <w:rFonts w:ascii="Times New Roman" w:hAnsi="Times New Roman" w:cs="Times New Roman"/>
          <w:color w:val="000000" w:themeColor="text1"/>
          <w:sz w:val="20"/>
          <w:szCs w:val="20"/>
        </w:rPr>
        <w:t>s</w:t>
      </w:r>
      <w:r w:rsidR="007F7122">
        <w:rPr>
          <w:rFonts w:ascii="Times New Roman" w:hAnsi="Times New Roman" w:cs="Times New Roman"/>
          <w:color w:val="000000" w:themeColor="text1"/>
          <w:sz w:val="20"/>
          <w:szCs w:val="20"/>
        </w:rPr>
        <w:t>s</w:t>
      </w:r>
      <w:r w:rsidRPr="00C40343">
        <w:rPr>
          <w:rFonts w:ascii="Times New Roman" w:hAnsi="Times New Roman" w:cs="Times New Roman"/>
          <w:color w:val="000000" w:themeColor="text1"/>
          <w:sz w:val="20"/>
          <w:szCs w:val="20"/>
        </w:rPr>
        <w:t>.m</w:t>
      </w:r>
      <w:r w:rsidR="007F7122">
        <w:rPr>
          <w:rFonts w:ascii="Times New Roman" w:hAnsi="Times New Roman" w:cs="Times New Roman"/>
          <w:color w:val="000000" w:themeColor="text1"/>
          <w:sz w:val="20"/>
          <w:szCs w:val="20"/>
        </w:rPr>
        <w:t>m</w:t>
      </w:r>
      <w:r w:rsidRPr="00C40343">
        <w:rPr>
          <w:rFonts w:ascii="Times New Roman" w:hAnsi="Times New Roman" w:cs="Times New Roman"/>
          <w:color w:val="000000" w:themeColor="text1"/>
          <w:sz w:val="20"/>
          <w:szCs w:val="20"/>
        </w:rPr>
        <w:t>.i</w:t>
      </w:r>
      <w:r w:rsidR="007F7122">
        <w:rPr>
          <w:rFonts w:ascii="Times New Roman" w:hAnsi="Times New Roman" w:cs="Times New Roman"/>
          <w:color w:val="000000" w:themeColor="text1"/>
          <w:sz w:val="20"/>
          <w:szCs w:val="20"/>
        </w:rPr>
        <w:t>i</w:t>
      </w:r>
      <w:proofErr w:type="spellEnd"/>
      <w:r w:rsidRPr="00C40343">
        <w:rPr>
          <w:rFonts w:ascii="Times New Roman" w:hAnsi="Times New Roman" w:cs="Times New Roman"/>
          <w:color w:val="000000" w:themeColor="text1"/>
          <w:sz w:val="20"/>
          <w:szCs w:val="20"/>
        </w:rPr>
        <w:t>.;</w:t>
      </w:r>
    </w:p>
    <w:p w14:paraId="28F3FCEC" w14:textId="793528F8" w:rsidR="007F7122" w:rsidRPr="00CC5915" w:rsidRDefault="007F7122" w:rsidP="007F7122">
      <w:pPr>
        <w:pStyle w:val="Paragrafoelenco"/>
        <w:numPr>
          <w:ilvl w:val="0"/>
          <w:numId w:val="2"/>
        </w:numPr>
        <w:autoSpaceDE w:val="0"/>
        <w:autoSpaceDN w:val="0"/>
        <w:adjustRightInd w:val="0"/>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 </w:t>
      </w:r>
      <w:r w:rsidRPr="00AA7F4C">
        <w:rPr>
          <w:rFonts w:ascii="Times New Roman" w:hAnsi="Times New Roman" w:cs="Times New Roman"/>
          <w:color w:val="000000" w:themeColor="text1"/>
          <w:sz w:val="20"/>
          <w:szCs w:val="20"/>
        </w:rPr>
        <w:t xml:space="preserve">inoltrare le </w:t>
      </w:r>
      <w:r>
        <w:rPr>
          <w:rFonts w:ascii="Times New Roman" w:hAnsi="Times New Roman" w:cs="Times New Roman"/>
          <w:color w:val="000000" w:themeColor="text1"/>
          <w:sz w:val="20"/>
          <w:szCs w:val="20"/>
        </w:rPr>
        <w:t>r</w:t>
      </w:r>
      <w:r w:rsidRPr="00AA7F4C">
        <w:rPr>
          <w:rFonts w:ascii="Times New Roman" w:hAnsi="Times New Roman" w:cs="Times New Roman"/>
          <w:color w:val="000000" w:themeColor="text1"/>
          <w:sz w:val="20"/>
          <w:szCs w:val="20"/>
        </w:rPr>
        <w:t xml:space="preserve">ichieste di </w:t>
      </w:r>
      <w:r w:rsidR="00CB2836">
        <w:rPr>
          <w:rFonts w:ascii="Times New Roman" w:hAnsi="Times New Roman" w:cs="Times New Roman"/>
          <w:color w:val="000000" w:themeColor="text1"/>
          <w:sz w:val="20"/>
          <w:szCs w:val="20"/>
        </w:rPr>
        <w:t xml:space="preserve">pagamento </w:t>
      </w:r>
      <w:r w:rsidRPr="00AA7F4C">
        <w:rPr>
          <w:rFonts w:ascii="Times New Roman" w:hAnsi="Times New Roman" w:cs="Times New Roman"/>
          <w:color w:val="000000" w:themeColor="text1"/>
          <w:sz w:val="20"/>
          <w:szCs w:val="20"/>
        </w:rPr>
        <w:t>secondo le tempistiche e le modalità indicate</w:t>
      </w:r>
      <w:r>
        <w:rPr>
          <w:rFonts w:ascii="Times New Roman" w:hAnsi="Times New Roman" w:cs="Times New Roman"/>
          <w:color w:val="000000" w:themeColor="text1"/>
          <w:sz w:val="20"/>
          <w:szCs w:val="20"/>
        </w:rPr>
        <w:t xml:space="preserve"> ne</w:t>
      </w:r>
      <w:r w:rsidRPr="002C5993">
        <w:rPr>
          <w:rFonts w:ascii="Times New Roman" w:hAnsi="Times New Roman" w:cs="Times New Roman"/>
          <w:color w:val="000000" w:themeColor="text1"/>
          <w:sz w:val="20"/>
          <w:szCs w:val="20"/>
        </w:rPr>
        <w:t>ll’Avviso pubblico di cui all’articolo 15 del Decreto ministeriale</w:t>
      </w:r>
      <w:r w:rsidRPr="00AA7F4C">
        <w:rPr>
          <w:rFonts w:ascii="Times New Roman" w:hAnsi="Times New Roman" w:cs="Times New Roman"/>
          <w:color w:val="000000" w:themeColor="text1"/>
          <w:sz w:val="20"/>
          <w:szCs w:val="20"/>
        </w:rPr>
        <w:t>;</w:t>
      </w:r>
    </w:p>
    <w:p w14:paraId="78167287" w14:textId="77777777" w:rsidR="007F7122" w:rsidRPr="00E63BA8" w:rsidRDefault="007F7122" w:rsidP="007F7122">
      <w:pPr>
        <w:pStyle w:val="Paragrafoelenco"/>
        <w:numPr>
          <w:ilvl w:val="0"/>
          <w:numId w:val="2"/>
        </w:numPr>
        <w:rPr>
          <w:rFonts w:ascii="Times New Roman" w:hAnsi="Times New Roman" w:cs="Times New Roman"/>
          <w:color w:val="000000" w:themeColor="text1"/>
          <w:sz w:val="20"/>
          <w:szCs w:val="20"/>
        </w:rPr>
      </w:pPr>
      <w:r w:rsidRPr="00E63BA8">
        <w:rPr>
          <w:rFonts w:ascii="Times New Roman" w:hAnsi="Times New Roman" w:cs="Times New Roman"/>
          <w:color w:val="000000" w:themeColor="text1"/>
          <w:sz w:val="20"/>
          <w:szCs w:val="20"/>
        </w:rPr>
        <w:t>a trasmettere, nel caso di RTI costituendo, successivamente all’aggiudicazione degli ambiti posti a bando, il mandato collettivo speciale con rappresentanza alla società capogruppo ad agire in nome e per conto delle mandanti per le finalità di cui al Decreto ministeriale nel quale siano confermate le quote di ripartizione delle spese di progetto ammissibili;</w:t>
      </w:r>
    </w:p>
    <w:p w14:paraId="37F0486D" w14:textId="0B8F4AE5" w:rsidR="007F7122" w:rsidRPr="005C3937" w:rsidRDefault="007F7122" w:rsidP="007F7122">
      <w:pPr>
        <w:pStyle w:val="Paragrafoelenco"/>
        <w:numPr>
          <w:ilvl w:val="0"/>
          <w:numId w:val="2"/>
        </w:numPr>
        <w:autoSpaceDE w:val="0"/>
        <w:autoSpaceDN w:val="0"/>
        <w:adjustRightInd w:val="0"/>
        <w:spacing w:after="0"/>
        <w:rPr>
          <w:rFonts w:ascii="Times New Roman" w:hAnsi="Times New Roman" w:cs="Times New Roman"/>
          <w:color w:val="000000" w:themeColor="text1"/>
          <w:sz w:val="20"/>
          <w:szCs w:val="20"/>
        </w:rPr>
      </w:pPr>
      <w:r w:rsidRPr="004F63EE">
        <w:rPr>
          <w:rFonts w:ascii="Times New Roman" w:hAnsi="Times New Roman"/>
          <w:color w:val="000000" w:themeColor="text1"/>
          <w:sz w:val="20"/>
        </w:rPr>
        <w:t>a comunicare al GSE ogni eventuale modifica e/o aggiornamento delle autorizzazioni relative all’intervento</w:t>
      </w:r>
      <w:r>
        <w:rPr>
          <w:rFonts w:ascii="Times New Roman" w:hAnsi="Times New Roman"/>
          <w:color w:val="000000" w:themeColor="text1"/>
          <w:sz w:val="20"/>
        </w:rPr>
        <w:t>;</w:t>
      </w:r>
    </w:p>
    <w:p w14:paraId="27B5EDC1" w14:textId="67B44F34" w:rsidR="009B63E4" w:rsidRPr="00C40343" w:rsidRDefault="007F7122" w:rsidP="009B63E4">
      <w:pPr>
        <w:pStyle w:val="Paragrafoelenco"/>
        <w:numPr>
          <w:ilvl w:val="0"/>
          <w:numId w:val="2"/>
        </w:numPr>
        <w:autoSpaceDE w:val="0"/>
        <w:autoSpaceDN w:val="0"/>
        <w:adjustRightInd w:val="0"/>
        <w:spacing w:after="0"/>
        <w:rPr>
          <w:rFonts w:ascii="Times New Roman" w:hAnsi="Times New Roman" w:cs="Times New Roman"/>
          <w:color w:val="000000" w:themeColor="text1"/>
          <w:sz w:val="20"/>
          <w:szCs w:val="20"/>
        </w:rPr>
      </w:pPr>
      <w:r w:rsidRPr="00F95CDD">
        <w:rPr>
          <w:rFonts w:ascii="Times New Roman" w:hAnsi="Times New Roman" w:cs="Times New Roman"/>
          <w:color w:val="000000" w:themeColor="text1"/>
          <w:sz w:val="20"/>
          <w:szCs w:val="20"/>
        </w:rPr>
        <w:t>a fornire tempestiva comunicazione al GSE in merito a qualsiasi variazione relativa all’intervento oggetto di incentivazione</w:t>
      </w:r>
      <w:r>
        <w:rPr>
          <w:rFonts w:ascii="Times New Roman" w:hAnsi="Times New Roman" w:cs="Times New Roman"/>
          <w:color w:val="000000" w:themeColor="text1"/>
          <w:sz w:val="20"/>
          <w:szCs w:val="20"/>
        </w:rPr>
        <w:t>;</w:t>
      </w:r>
    </w:p>
    <w:p w14:paraId="71EDDCDB" w14:textId="6C4564CC" w:rsidR="005B52EA" w:rsidRPr="003B6C40" w:rsidRDefault="007F7122" w:rsidP="003B6C40">
      <w:pPr>
        <w:pStyle w:val="Paragrafoelenco"/>
        <w:numPr>
          <w:ilvl w:val="0"/>
          <w:numId w:val="2"/>
        </w:numPr>
        <w:autoSpaceDE w:val="0"/>
        <w:autoSpaceDN w:val="0"/>
        <w:adjustRightInd w:val="0"/>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 trasmettere al GSE, </w:t>
      </w:r>
      <w:r w:rsidR="009B63E4" w:rsidRPr="00C40343">
        <w:rPr>
          <w:rFonts w:ascii="Times New Roman" w:hAnsi="Times New Roman" w:cs="Times New Roman"/>
          <w:color w:val="000000" w:themeColor="text1"/>
          <w:sz w:val="20"/>
          <w:szCs w:val="20"/>
        </w:rPr>
        <w:t xml:space="preserve">nel caso in cui </w:t>
      </w:r>
      <w:r>
        <w:rPr>
          <w:rFonts w:ascii="Times New Roman" w:hAnsi="Times New Roman" w:cs="Times New Roman"/>
          <w:color w:val="000000" w:themeColor="text1"/>
          <w:sz w:val="20"/>
          <w:szCs w:val="20"/>
        </w:rPr>
        <w:t>il Soggetto Proponente, anche ove trattasi di RTI costituendo</w:t>
      </w:r>
      <w:r w:rsidR="00F36737">
        <w:rPr>
          <w:rFonts w:ascii="Times New Roman" w:hAnsi="Times New Roman" w:cs="Times New Roman"/>
          <w:color w:val="000000" w:themeColor="text1"/>
          <w:sz w:val="20"/>
          <w:szCs w:val="20"/>
        </w:rPr>
        <w:t xml:space="preserve">, </w:t>
      </w:r>
      <w:r w:rsidR="009B63E4" w:rsidRPr="00C40343">
        <w:rPr>
          <w:rFonts w:ascii="Times New Roman" w:hAnsi="Times New Roman" w:cs="Times New Roman"/>
          <w:color w:val="000000" w:themeColor="text1"/>
          <w:sz w:val="20"/>
          <w:szCs w:val="20"/>
        </w:rPr>
        <w:t xml:space="preserve">rientrasse tra i soggetti sottoposti a verifica antimafia da controllare ai sensi dell’art. 85 del </w:t>
      </w:r>
      <w:proofErr w:type="spellStart"/>
      <w:r w:rsidR="009B63E4" w:rsidRPr="00C40343">
        <w:rPr>
          <w:rFonts w:ascii="Times New Roman" w:hAnsi="Times New Roman" w:cs="Times New Roman"/>
          <w:color w:val="000000" w:themeColor="text1"/>
          <w:sz w:val="20"/>
          <w:szCs w:val="20"/>
        </w:rPr>
        <w:t>D.Lgs</w:t>
      </w:r>
      <w:proofErr w:type="spellEnd"/>
      <w:r w:rsidR="009B63E4" w:rsidRPr="00C40343">
        <w:rPr>
          <w:rFonts w:ascii="Times New Roman" w:hAnsi="Times New Roman" w:cs="Times New Roman"/>
          <w:color w:val="000000" w:themeColor="text1"/>
          <w:sz w:val="20"/>
          <w:szCs w:val="20"/>
        </w:rPr>
        <w:t xml:space="preserve"> 159/2011, la documentazione ivi prevista tramite la sezione dedicata nel portale informatico Area Clienti;</w:t>
      </w:r>
    </w:p>
    <w:p w14:paraId="7F220105" w14:textId="77777777" w:rsidR="00F36737" w:rsidRPr="00E63BA8" w:rsidRDefault="00F36737" w:rsidP="00F36737">
      <w:pPr>
        <w:pStyle w:val="Paragrafoelenco"/>
        <w:numPr>
          <w:ilvl w:val="0"/>
          <w:numId w:val="2"/>
        </w:numPr>
        <w:autoSpaceDE w:val="0"/>
        <w:autoSpaceDN w:val="0"/>
        <w:adjustRightInd w:val="0"/>
        <w:spacing w:after="0"/>
        <w:rPr>
          <w:rFonts w:ascii="Times New Roman" w:hAnsi="Times New Roman" w:cs="Times New Roman"/>
          <w:color w:val="000000" w:themeColor="text1"/>
          <w:sz w:val="20"/>
          <w:szCs w:val="20"/>
        </w:rPr>
      </w:pPr>
      <w:r w:rsidRPr="00E63BA8">
        <w:rPr>
          <w:rFonts w:ascii="Times New Roman" w:hAnsi="Times New Roman"/>
          <w:color w:val="000000" w:themeColor="text1"/>
          <w:sz w:val="20"/>
        </w:rPr>
        <w:t xml:space="preserve">a trasmettere, ai fini dell’erogazione del contributo, il piano delle installazioni dettagliato relativo alle stazioni di ricarica realizzate; </w:t>
      </w:r>
    </w:p>
    <w:p w14:paraId="7D6A5BF4" w14:textId="01848BE5" w:rsidR="00F36737" w:rsidRPr="003B6C40" w:rsidRDefault="00F36737" w:rsidP="005C3937">
      <w:pPr>
        <w:pStyle w:val="Paragrafoelenco"/>
        <w:numPr>
          <w:ilvl w:val="0"/>
          <w:numId w:val="2"/>
        </w:numPr>
        <w:rPr>
          <w:rFonts w:ascii="Times New Roman" w:hAnsi="Times New Roman" w:cs="Times New Roman"/>
          <w:color w:val="000000" w:themeColor="text1"/>
          <w:sz w:val="20"/>
          <w:szCs w:val="20"/>
        </w:rPr>
      </w:pPr>
      <w:r w:rsidRPr="003B6C40">
        <w:rPr>
          <w:rFonts w:ascii="Times New Roman" w:hAnsi="Times New Roman" w:cs="Times New Roman"/>
          <w:color w:val="000000" w:themeColor="text1"/>
          <w:sz w:val="20"/>
          <w:szCs w:val="20"/>
        </w:rPr>
        <w:t>a trasmettere, successivamente alla sottoscrizione dell’atto d’obbligo, secondo modalità che saranno successivamente rese disponibili sul sito del GSE, le richieste di modifica della proposta progettuale ammessa a finanziamento consistenti in variazioni apportate al piano delle installazioni dettagliato. Tali modifiche, di natura non sostanziale, devono garantire il mantenimento del numero di stazioni di ricarica ammesse al beneficio, della distribuzione territoriale prevista per ogni lotto</w:t>
      </w:r>
      <w:r w:rsidR="00505588" w:rsidRPr="003B6C40">
        <w:rPr>
          <w:rFonts w:ascii="Times New Roman" w:hAnsi="Times New Roman" w:cs="Times New Roman"/>
          <w:color w:val="000000" w:themeColor="text1"/>
          <w:sz w:val="20"/>
          <w:szCs w:val="20"/>
        </w:rPr>
        <w:t xml:space="preserve"> </w:t>
      </w:r>
      <w:r w:rsidRPr="003B6C40">
        <w:rPr>
          <w:rFonts w:ascii="Times New Roman" w:hAnsi="Times New Roman" w:cs="Times New Roman"/>
          <w:color w:val="000000" w:themeColor="text1"/>
          <w:sz w:val="20"/>
          <w:szCs w:val="20"/>
        </w:rPr>
        <w:t>dell’ambito di riferimento, dei requisiti di ammissibilità dell’istanza, nonché del punteggio e della posizione in graduatoria attribuiti all’istanza ai sensi dell’articolo 10 del Decreto ministeriale.</w:t>
      </w:r>
    </w:p>
    <w:p w14:paraId="428CDCC0" w14:textId="77777777" w:rsidR="009E6404" w:rsidRDefault="009E6404" w:rsidP="00A67982">
      <w:pPr>
        <w:pStyle w:val="Paragrafoelenco"/>
        <w:autoSpaceDE w:val="0"/>
        <w:autoSpaceDN w:val="0"/>
        <w:adjustRightInd w:val="0"/>
        <w:spacing w:after="0"/>
        <w:rPr>
          <w:rFonts w:ascii="Times New Roman" w:hAnsi="Times New Roman"/>
          <w:sz w:val="20"/>
        </w:rPr>
      </w:pPr>
    </w:p>
    <w:p w14:paraId="260DDCBC" w14:textId="04D85B80" w:rsidR="00CA7877" w:rsidRPr="002A391B" w:rsidRDefault="00CA7877" w:rsidP="002A391B">
      <w:pPr>
        <w:autoSpaceDE w:val="0"/>
        <w:autoSpaceDN w:val="0"/>
        <w:adjustRightInd w:val="0"/>
        <w:spacing w:after="0"/>
        <w:rPr>
          <w:rFonts w:ascii="Times New Roman" w:hAnsi="Times New Roman"/>
          <w:sz w:val="20"/>
        </w:rPr>
      </w:pPr>
      <w:r w:rsidRPr="002A391B">
        <w:rPr>
          <w:rFonts w:ascii="Times New Roman" w:hAnsi="Times New Roman"/>
          <w:sz w:val="20"/>
        </w:rPr>
        <w:t>Si allega copia fotostatica del documento di identità, in corso di validità (art</w:t>
      </w:r>
      <w:r w:rsidR="00F36737">
        <w:rPr>
          <w:rFonts w:ascii="Times New Roman" w:hAnsi="Times New Roman"/>
          <w:sz w:val="20"/>
        </w:rPr>
        <w:t>.</w:t>
      </w:r>
      <w:r w:rsidRPr="002A391B">
        <w:rPr>
          <w:rFonts w:ascii="Times New Roman" w:hAnsi="Times New Roman"/>
          <w:sz w:val="20"/>
        </w:rPr>
        <w:t xml:space="preserve"> 38 del D.P.R. 445/2000 e </w:t>
      </w:r>
      <w:proofErr w:type="spellStart"/>
      <w:r w:rsidRPr="002A391B">
        <w:rPr>
          <w:rFonts w:ascii="Times New Roman" w:hAnsi="Times New Roman"/>
          <w:sz w:val="20"/>
        </w:rPr>
        <w:t>s</w:t>
      </w:r>
      <w:r w:rsidR="00F57296" w:rsidRPr="002A391B">
        <w:rPr>
          <w:rFonts w:ascii="Times New Roman" w:hAnsi="Times New Roman"/>
          <w:sz w:val="20"/>
        </w:rPr>
        <w:t>s</w:t>
      </w:r>
      <w:r w:rsidRPr="002A391B">
        <w:rPr>
          <w:rFonts w:ascii="Times New Roman" w:hAnsi="Times New Roman"/>
          <w:sz w:val="20"/>
        </w:rPr>
        <w:t>.mm.ii</w:t>
      </w:r>
      <w:proofErr w:type="spellEnd"/>
      <w:r w:rsidRPr="002A391B">
        <w:rPr>
          <w:rFonts w:ascii="Times New Roman" w:hAnsi="Times New Roman"/>
          <w:sz w:val="20"/>
        </w:rPr>
        <w:t>).</w:t>
      </w:r>
    </w:p>
    <w:p w14:paraId="6FE2359D" w14:textId="77777777" w:rsidR="00530E85" w:rsidRPr="005B52EA" w:rsidRDefault="00530E85" w:rsidP="00A67982">
      <w:pPr>
        <w:pStyle w:val="Paragrafoelenco"/>
        <w:autoSpaceDE w:val="0"/>
        <w:autoSpaceDN w:val="0"/>
        <w:adjustRightInd w:val="0"/>
        <w:spacing w:after="0"/>
        <w:rPr>
          <w:rFonts w:ascii="Times New Roman" w:hAnsi="Times New Roman"/>
          <w:sz w:val="20"/>
        </w:rPr>
      </w:pPr>
    </w:p>
    <w:tbl>
      <w:tblPr>
        <w:tblW w:w="8936" w:type="dxa"/>
        <w:tblInd w:w="-10" w:type="dxa"/>
        <w:tblLayout w:type="fixed"/>
        <w:tblCellMar>
          <w:left w:w="10" w:type="dxa"/>
          <w:right w:w="10" w:type="dxa"/>
        </w:tblCellMar>
        <w:tblLook w:val="0000" w:firstRow="0" w:lastRow="0" w:firstColumn="0" w:lastColumn="0" w:noHBand="0" w:noVBand="0"/>
      </w:tblPr>
      <w:tblGrid>
        <w:gridCol w:w="3407"/>
        <w:gridCol w:w="5529"/>
      </w:tblGrid>
      <w:tr w:rsidR="00CA7877" w:rsidRPr="00C40343" w14:paraId="7CB299BC" w14:textId="77777777" w:rsidTr="0044235A">
        <w:trPr>
          <w:trHeight w:val="665"/>
        </w:trPr>
        <w:tc>
          <w:tcPr>
            <w:tcW w:w="3407" w:type="dxa"/>
            <w:shd w:val="clear" w:color="auto" w:fill="auto"/>
            <w:tcMar>
              <w:top w:w="29" w:type="dxa"/>
              <w:left w:w="105" w:type="dxa"/>
              <w:bottom w:w="29" w:type="dxa"/>
              <w:right w:w="115" w:type="dxa"/>
            </w:tcMar>
          </w:tcPr>
          <w:p w14:paraId="7CD9D98E" w14:textId="77777777" w:rsidR="00CA7877" w:rsidRPr="00C40343" w:rsidRDefault="00CA7877" w:rsidP="00CA7877">
            <w:pPr>
              <w:pStyle w:val="Textbody"/>
              <w:spacing w:after="0" w:line="240" w:lineRule="auto"/>
              <w:rPr>
                <w:rFonts w:ascii="Times New Roman" w:eastAsiaTheme="minorHAnsi" w:hAnsi="Times New Roman"/>
                <w:sz w:val="20"/>
              </w:rPr>
            </w:pPr>
            <w:r w:rsidRPr="00C40343">
              <w:rPr>
                <w:rFonts w:ascii="Times New Roman" w:eastAsiaTheme="minorHAnsi" w:hAnsi="Times New Roman"/>
                <w:sz w:val="20"/>
              </w:rPr>
              <w:t>Luogo e data</w:t>
            </w:r>
          </w:p>
          <w:p w14:paraId="4C7C24CE" w14:textId="77777777" w:rsidR="00CA7877" w:rsidRPr="00C40343" w:rsidRDefault="00CA7877" w:rsidP="00CA7877">
            <w:pPr>
              <w:pStyle w:val="Textbody"/>
              <w:spacing w:after="0" w:line="240" w:lineRule="auto"/>
              <w:rPr>
                <w:rFonts w:ascii="Times New Roman" w:eastAsiaTheme="minorHAnsi" w:hAnsi="Times New Roman"/>
                <w:sz w:val="20"/>
              </w:rPr>
            </w:pPr>
          </w:p>
          <w:p w14:paraId="519CD55E" w14:textId="77777777" w:rsidR="00CA7877" w:rsidRPr="00C40343" w:rsidRDefault="00CA7877" w:rsidP="00CA7877">
            <w:pPr>
              <w:pStyle w:val="Textbody"/>
              <w:spacing w:after="0" w:line="240" w:lineRule="auto"/>
              <w:rPr>
                <w:rFonts w:ascii="Times New Roman" w:eastAsiaTheme="minorHAnsi" w:hAnsi="Times New Roman"/>
                <w:sz w:val="20"/>
              </w:rPr>
            </w:pPr>
            <w:r w:rsidRPr="00C40343">
              <w:rPr>
                <w:rFonts w:ascii="Times New Roman" w:eastAsiaTheme="minorHAnsi" w:hAnsi="Times New Roman"/>
                <w:sz w:val="20"/>
              </w:rPr>
              <w:t>________________________</w:t>
            </w:r>
          </w:p>
        </w:tc>
        <w:tc>
          <w:tcPr>
            <w:tcW w:w="5529" w:type="dxa"/>
            <w:shd w:val="clear" w:color="auto" w:fill="auto"/>
            <w:tcMar>
              <w:top w:w="29" w:type="dxa"/>
              <w:left w:w="105" w:type="dxa"/>
              <w:bottom w:w="29" w:type="dxa"/>
              <w:right w:w="115" w:type="dxa"/>
            </w:tcMar>
          </w:tcPr>
          <w:p w14:paraId="08B24B85" w14:textId="1419CC0B" w:rsidR="00CA7877" w:rsidRPr="00C40343" w:rsidRDefault="00CA7877" w:rsidP="00C40343">
            <w:pPr>
              <w:pStyle w:val="Textbody"/>
              <w:spacing w:after="0" w:line="240" w:lineRule="auto"/>
              <w:jc w:val="right"/>
              <w:rPr>
                <w:rFonts w:ascii="Times New Roman" w:eastAsiaTheme="minorHAnsi" w:hAnsi="Times New Roman"/>
                <w:sz w:val="20"/>
              </w:rPr>
            </w:pPr>
            <w:r w:rsidRPr="00C40343">
              <w:rPr>
                <w:rFonts w:ascii="Times New Roman" w:eastAsiaTheme="minorHAnsi" w:hAnsi="Times New Roman"/>
                <w:sz w:val="20"/>
              </w:rPr>
              <w:t>Nominativo e firma</w:t>
            </w:r>
            <w:r w:rsidR="00F36737">
              <w:rPr>
                <w:rFonts w:ascii="Times New Roman" w:eastAsiaTheme="minorHAnsi" w:hAnsi="Times New Roman"/>
                <w:sz w:val="20"/>
              </w:rPr>
              <w:t xml:space="preserve"> del Soggetto Proponente</w:t>
            </w:r>
          </w:p>
          <w:p w14:paraId="3B07F506" w14:textId="77777777" w:rsidR="00CA7877" w:rsidRPr="00C40343" w:rsidRDefault="00CA7877" w:rsidP="00C40343">
            <w:pPr>
              <w:pStyle w:val="Textbody"/>
              <w:spacing w:after="0" w:line="240" w:lineRule="auto"/>
              <w:jc w:val="right"/>
              <w:rPr>
                <w:rFonts w:ascii="Times New Roman" w:eastAsiaTheme="minorHAnsi" w:hAnsi="Times New Roman"/>
                <w:sz w:val="20"/>
              </w:rPr>
            </w:pPr>
          </w:p>
          <w:p w14:paraId="3B4FBA80" w14:textId="77777777" w:rsidR="00CA7877" w:rsidRPr="00C40343" w:rsidRDefault="00CA7877" w:rsidP="00C40343">
            <w:pPr>
              <w:pStyle w:val="Textbody"/>
              <w:spacing w:after="0" w:line="240" w:lineRule="auto"/>
              <w:jc w:val="right"/>
              <w:rPr>
                <w:rFonts w:ascii="Times New Roman" w:eastAsiaTheme="minorHAnsi" w:hAnsi="Times New Roman"/>
                <w:sz w:val="20"/>
              </w:rPr>
            </w:pPr>
            <w:r w:rsidRPr="00C40343">
              <w:rPr>
                <w:rFonts w:ascii="Times New Roman" w:eastAsiaTheme="minorHAnsi" w:hAnsi="Times New Roman"/>
                <w:sz w:val="20"/>
              </w:rPr>
              <w:t xml:space="preserve"> _________________________________________</w:t>
            </w:r>
          </w:p>
        </w:tc>
      </w:tr>
    </w:tbl>
    <w:p w14:paraId="2AB5B1AC" w14:textId="77777777" w:rsidR="00A14BFA" w:rsidRDefault="00A14BFA" w:rsidP="009B63E4">
      <w:pPr>
        <w:spacing w:after="0" w:line="240" w:lineRule="auto"/>
        <w:rPr>
          <w:rFonts w:ascii="Times New Roman" w:hAnsi="Times New Roman" w:cs="Times New Roman"/>
          <w:b/>
          <w:sz w:val="20"/>
          <w:szCs w:val="20"/>
        </w:rPr>
      </w:pPr>
    </w:p>
    <w:p w14:paraId="3463EF3D" w14:textId="77777777" w:rsidR="000E157C" w:rsidRDefault="000E157C">
      <w:pPr>
        <w:jc w:val="left"/>
        <w:rPr>
          <w:rFonts w:ascii="Times New Roman" w:hAnsi="Times New Roman" w:cs="Times New Roman"/>
          <w:b/>
          <w:sz w:val="20"/>
          <w:szCs w:val="20"/>
        </w:rPr>
      </w:pPr>
      <w:r>
        <w:rPr>
          <w:rFonts w:ascii="Times New Roman" w:hAnsi="Times New Roman" w:cs="Times New Roman"/>
          <w:b/>
          <w:sz w:val="20"/>
          <w:szCs w:val="20"/>
        </w:rPr>
        <w:br w:type="page"/>
      </w:r>
    </w:p>
    <w:p w14:paraId="1023698F" w14:textId="654AED73" w:rsidR="009B63E4" w:rsidRPr="00C40343" w:rsidRDefault="005B52EA" w:rsidP="000E157C">
      <w:pPr>
        <w:jc w:val="left"/>
        <w:rPr>
          <w:rFonts w:ascii="Times New Roman" w:hAnsi="Times New Roman" w:cs="Times New Roman"/>
          <w:b/>
          <w:sz w:val="20"/>
          <w:szCs w:val="20"/>
        </w:rPr>
      </w:pPr>
      <w:r>
        <w:rPr>
          <w:rFonts w:ascii="Times New Roman" w:hAnsi="Times New Roman" w:cs="Times New Roman"/>
          <w:b/>
          <w:sz w:val="20"/>
          <w:szCs w:val="20"/>
        </w:rPr>
        <w:lastRenderedPageBreak/>
        <w:t>I</w:t>
      </w:r>
      <w:r w:rsidR="009B63E4" w:rsidRPr="00C40343">
        <w:rPr>
          <w:rFonts w:ascii="Times New Roman" w:hAnsi="Times New Roman" w:cs="Times New Roman"/>
          <w:b/>
          <w:sz w:val="20"/>
          <w:szCs w:val="20"/>
        </w:rPr>
        <w:t>nformativa ai sensi degli articoli 13 e 14 del Regolamento UE 2016/679 (GDPR)</w:t>
      </w:r>
    </w:p>
    <w:p w14:paraId="4AC70C4A" w14:textId="77777777" w:rsidR="000E157C" w:rsidRDefault="009B63E4" w:rsidP="000E157C">
      <w:pPr>
        <w:jc w:val="left"/>
        <w:rPr>
          <w:rFonts w:ascii="Times New Roman" w:hAnsi="Times New Roman" w:cs="Times New Roman"/>
          <w:b/>
          <w:sz w:val="20"/>
          <w:szCs w:val="20"/>
        </w:rPr>
      </w:pPr>
      <w:r w:rsidRPr="000E157C">
        <w:rPr>
          <w:rFonts w:ascii="Times New Roman" w:hAnsi="Times New Roman" w:cs="Times New Roman"/>
          <w:b/>
          <w:sz w:val="20"/>
          <w:szCs w:val="20"/>
        </w:rPr>
        <w:t>1. Oggetto del Trattamento</w:t>
      </w:r>
    </w:p>
    <w:p w14:paraId="31EBF08B" w14:textId="75AB6177" w:rsidR="009B63E4" w:rsidRPr="000E157C" w:rsidRDefault="009B63E4" w:rsidP="000E157C">
      <w:pPr>
        <w:jc w:val="left"/>
        <w:rPr>
          <w:rFonts w:ascii="Times New Roman" w:hAnsi="Times New Roman" w:cs="Times New Roman"/>
          <w:b/>
          <w:sz w:val="20"/>
          <w:szCs w:val="20"/>
        </w:rPr>
      </w:pPr>
      <w:r w:rsidRPr="00C40343">
        <w:rPr>
          <w:rFonts w:ascii="Times New Roman" w:hAnsi="Times New Roman" w:cs="Times New Roman"/>
          <w:sz w:val="20"/>
          <w:szCs w:val="20"/>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sidRPr="00C40343">
        <w:rPr>
          <w:rFonts w:ascii="Times New Roman" w:hAnsi="Times New Roman" w:cs="Times New Roman"/>
          <w:sz w:val="20"/>
          <w:szCs w:val="20"/>
        </w:rPr>
        <w:t>Protection</w:t>
      </w:r>
      <w:proofErr w:type="spellEnd"/>
      <w:r w:rsidRPr="00C40343">
        <w:rPr>
          <w:rFonts w:ascii="Times New Roman" w:hAnsi="Times New Roman" w:cs="Times New Roman"/>
          <w:sz w:val="20"/>
          <w:szCs w:val="20"/>
        </w:rPr>
        <w:t xml:space="preserve"> </w:t>
      </w:r>
      <w:proofErr w:type="spellStart"/>
      <w:r w:rsidRPr="00C40343">
        <w:rPr>
          <w:rFonts w:ascii="Times New Roman" w:hAnsi="Times New Roman" w:cs="Times New Roman"/>
          <w:sz w:val="20"/>
          <w:szCs w:val="20"/>
        </w:rPr>
        <w:t>Regulation</w:t>
      </w:r>
      <w:proofErr w:type="spellEnd"/>
      <w:r w:rsidRPr="00C40343">
        <w:rPr>
          <w:rFonts w:ascii="Times New Roman" w:hAnsi="Times New Roman" w:cs="Times New Roman"/>
          <w:sz w:val="20"/>
          <w:szCs w:val="20"/>
        </w:rPr>
        <w:t xml:space="preserve">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sidRPr="00C40343">
        <w:rPr>
          <w:rFonts w:ascii="Times New Roman" w:hAnsi="Times New Roman" w:cs="Times New Roman"/>
          <w:sz w:val="20"/>
          <w:szCs w:val="20"/>
        </w:rPr>
        <w:t>ReGiS</w:t>
      </w:r>
      <w:proofErr w:type="spellEnd"/>
      <w:r w:rsidRPr="00C40343">
        <w:rPr>
          <w:rFonts w:ascii="Times New Roman" w:hAnsi="Times New Roman" w:cs="Times New Roman"/>
          <w:sz w:val="20"/>
          <w:szCs w:val="20"/>
        </w:rPr>
        <w:t xml:space="preserve">, messo a disposizione dal Servizio centrale per il PNRR o di altri sistemi informativi locali adottati per lo scambio elettronico dei dati) e la pubblicazione degli elementi ritenuti non sensibili nei siti istituzionali e di consultazione aperta </w:t>
      </w:r>
      <w:bookmarkStart w:id="6" w:name="_Hlk161737820"/>
      <w:r w:rsidR="00557511" w:rsidRPr="00C40343">
        <w:rPr>
          <w:rFonts w:ascii="Times New Roman" w:hAnsi="Times New Roman" w:cs="Times New Roman"/>
          <w:color w:val="0000FF"/>
          <w:spacing w:val="3"/>
          <w:sz w:val="20"/>
          <w:szCs w:val="20"/>
          <w:bdr w:val="none" w:sz="0" w:space="0" w:color="auto" w:frame="1"/>
          <w:shd w:val="clear" w:color="auto" w:fill="FFFFFF"/>
        </w:rPr>
        <w:t>https://www.mase.gov.it/</w:t>
      </w:r>
      <w:r w:rsidRPr="00C40343">
        <w:rPr>
          <w:rFonts w:ascii="Times New Roman" w:hAnsi="Times New Roman" w:cs="Times New Roman"/>
          <w:sz w:val="20"/>
          <w:szCs w:val="20"/>
        </w:rPr>
        <w:t xml:space="preserve"> </w:t>
      </w:r>
      <w:bookmarkEnd w:id="6"/>
      <w:r w:rsidRPr="00C40343">
        <w:rPr>
          <w:rFonts w:ascii="Times New Roman" w:hAnsi="Times New Roman" w:cs="Times New Roman"/>
          <w:sz w:val="20"/>
          <w:szCs w:val="20"/>
        </w:rPr>
        <w:t xml:space="preserve">e </w:t>
      </w:r>
      <w:bookmarkStart w:id="7" w:name="_Hlk161737830"/>
      <w:r w:rsidR="00BA6817">
        <w:fldChar w:fldCharType="begin"/>
      </w:r>
      <w:r w:rsidR="00BA6817">
        <w:instrText>HYPERLINK "https://www.gse.it"</w:instrText>
      </w:r>
      <w:r w:rsidR="00BA6817">
        <w:fldChar w:fldCharType="separate"/>
      </w:r>
      <w:r w:rsidRPr="00C40343">
        <w:rPr>
          <w:rFonts w:ascii="Times New Roman" w:hAnsi="Times New Roman" w:cs="Times New Roman"/>
          <w:color w:val="0000FF"/>
          <w:spacing w:val="3"/>
          <w:sz w:val="20"/>
          <w:szCs w:val="20"/>
          <w:bdr w:val="none" w:sz="0" w:space="0" w:color="auto" w:frame="1"/>
          <w:shd w:val="clear" w:color="auto" w:fill="FFFFFF"/>
        </w:rPr>
        <w:t>https://www.gse.it</w:t>
      </w:r>
      <w:r w:rsidR="00BA6817">
        <w:rPr>
          <w:rFonts w:ascii="Times New Roman" w:hAnsi="Times New Roman" w:cs="Times New Roman"/>
          <w:color w:val="0000FF"/>
          <w:spacing w:val="3"/>
          <w:sz w:val="20"/>
          <w:szCs w:val="20"/>
          <w:bdr w:val="none" w:sz="0" w:space="0" w:color="auto" w:frame="1"/>
          <w:shd w:val="clear" w:color="auto" w:fill="FFFFFF"/>
        </w:rPr>
        <w:fldChar w:fldCharType="end"/>
      </w:r>
      <w:r w:rsidRPr="00C40343">
        <w:rPr>
          <w:rFonts w:ascii="Times New Roman" w:hAnsi="Times New Roman" w:cs="Times New Roman"/>
          <w:color w:val="0000FF"/>
          <w:spacing w:val="3"/>
          <w:sz w:val="20"/>
          <w:szCs w:val="20"/>
          <w:bdr w:val="none" w:sz="0" w:space="0" w:color="auto" w:frame="1"/>
          <w:shd w:val="clear" w:color="auto" w:fill="FFFFFF"/>
        </w:rPr>
        <w:t xml:space="preserve"> </w:t>
      </w:r>
    </w:p>
    <w:bookmarkEnd w:id="7"/>
    <w:p w14:paraId="4377CA68" w14:textId="77777777" w:rsidR="009B63E4" w:rsidRPr="00C40343" w:rsidRDefault="009B63E4" w:rsidP="009B63E4">
      <w:pPr>
        <w:spacing w:after="0" w:line="240" w:lineRule="auto"/>
        <w:rPr>
          <w:rFonts w:ascii="Times New Roman" w:hAnsi="Times New Roman" w:cs="Times New Roman"/>
          <w:sz w:val="20"/>
          <w:szCs w:val="20"/>
        </w:rPr>
      </w:pPr>
      <w:r w:rsidRPr="00C40343">
        <w:rPr>
          <w:rFonts w:ascii="Times New Roman" w:hAnsi="Times New Roman" w:cs="Times New Roman"/>
          <w:sz w:val="20"/>
          <w:szCs w:val="20"/>
        </w:rPr>
        <w:t>Il trattamento dei dati personali avviene nel rispetto della dignità umana, dei diritti e delle libertà fondamentali della persona.</w:t>
      </w:r>
    </w:p>
    <w:p w14:paraId="659CBD50" w14:textId="77777777" w:rsidR="009B63E4" w:rsidRPr="00C40343" w:rsidRDefault="009B63E4" w:rsidP="009B63E4">
      <w:pPr>
        <w:spacing w:after="0" w:line="240" w:lineRule="auto"/>
        <w:rPr>
          <w:rFonts w:ascii="Times New Roman" w:eastAsia="Arial Unicode MS" w:hAnsi="Times New Roman" w:cs="Times New Roman"/>
          <w:sz w:val="20"/>
          <w:szCs w:val="20"/>
          <w:lang w:eastAsia="it-IT"/>
        </w:rPr>
      </w:pPr>
    </w:p>
    <w:p w14:paraId="4917957B" w14:textId="77777777" w:rsidR="009B63E4" w:rsidRPr="00C40343" w:rsidRDefault="009B63E4" w:rsidP="009B63E4">
      <w:pPr>
        <w:spacing w:after="0" w:line="240" w:lineRule="auto"/>
        <w:rPr>
          <w:rFonts w:ascii="Times New Roman" w:hAnsi="Times New Roman" w:cs="Times New Roman"/>
          <w:b/>
          <w:bCs/>
          <w:sz w:val="20"/>
          <w:szCs w:val="20"/>
        </w:rPr>
      </w:pPr>
      <w:r w:rsidRPr="00C40343">
        <w:rPr>
          <w:rFonts w:ascii="Times New Roman" w:hAnsi="Times New Roman" w:cs="Times New Roman"/>
          <w:b/>
          <w:bCs/>
          <w:sz w:val="20"/>
          <w:szCs w:val="20"/>
        </w:rPr>
        <w:t>2. Finalità del trattamento</w:t>
      </w:r>
    </w:p>
    <w:p w14:paraId="28CE6D58" w14:textId="77777777" w:rsidR="009B63E4" w:rsidRPr="00C40343" w:rsidRDefault="009B63E4" w:rsidP="009B63E4">
      <w:pPr>
        <w:spacing w:after="0" w:line="240" w:lineRule="auto"/>
        <w:rPr>
          <w:rFonts w:ascii="Times New Roman" w:hAnsi="Times New Roman" w:cs="Times New Roman"/>
          <w:sz w:val="20"/>
          <w:szCs w:val="20"/>
        </w:rPr>
      </w:pPr>
      <w:r w:rsidRPr="00C40343">
        <w:rPr>
          <w:rFonts w:ascii="Times New Roman" w:hAnsi="Times New Roman" w:cs="Times New Roman"/>
          <w:sz w:val="20"/>
          <w:szCs w:val="20"/>
        </w:rPr>
        <w:t>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endoprocedimentale, procedimentale, istruttoria e di erogazione dell’agevolazione), oltre che per assolvere eventuali obblighi di legge, contabili e fiscali.</w:t>
      </w:r>
    </w:p>
    <w:p w14:paraId="1245A4C2" w14:textId="77777777" w:rsidR="009B63E4" w:rsidRPr="00C40343" w:rsidRDefault="009B63E4" w:rsidP="009B63E4">
      <w:pPr>
        <w:spacing w:after="0" w:line="240" w:lineRule="auto"/>
        <w:rPr>
          <w:rFonts w:ascii="Times New Roman" w:hAnsi="Times New Roman" w:cs="Times New Roman"/>
          <w:b/>
          <w:bCs/>
          <w:sz w:val="20"/>
          <w:szCs w:val="20"/>
          <w:u w:val="single"/>
        </w:rPr>
      </w:pPr>
    </w:p>
    <w:p w14:paraId="14CE6D83" w14:textId="77777777" w:rsidR="009B63E4" w:rsidRPr="00C40343" w:rsidRDefault="009B63E4" w:rsidP="009B63E4">
      <w:pPr>
        <w:spacing w:after="0" w:line="240" w:lineRule="auto"/>
        <w:rPr>
          <w:rFonts w:ascii="Times New Roman" w:hAnsi="Times New Roman" w:cs="Times New Roman"/>
          <w:i/>
          <w:iCs/>
          <w:sz w:val="20"/>
          <w:szCs w:val="20"/>
        </w:rPr>
      </w:pPr>
      <w:r w:rsidRPr="00C40343">
        <w:rPr>
          <w:rFonts w:ascii="Times New Roman" w:hAnsi="Times New Roman" w:cs="Times New Roman"/>
          <w:i/>
          <w:iCs/>
          <w:sz w:val="20"/>
          <w:szCs w:val="20"/>
        </w:rPr>
        <w:t>Conferimento dati nell’ambito delle iniziative PNRR</w:t>
      </w:r>
    </w:p>
    <w:p w14:paraId="4E4BF58F" w14:textId="77777777" w:rsidR="009B63E4" w:rsidRPr="00C40343" w:rsidRDefault="009B63E4" w:rsidP="009B63E4">
      <w:pPr>
        <w:spacing w:after="0" w:line="240" w:lineRule="auto"/>
        <w:rPr>
          <w:rFonts w:ascii="Times New Roman" w:hAnsi="Times New Roman" w:cs="Times New Roman"/>
          <w:sz w:val="20"/>
          <w:szCs w:val="20"/>
        </w:rPr>
      </w:pPr>
      <w:r w:rsidRPr="00C40343">
        <w:rPr>
          <w:rFonts w:ascii="Times New Roman" w:hAnsi="Times New Roman" w:cs="Times New Roman"/>
          <w:sz w:val="20"/>
          <w:szCs w:val="20"/>
        </w:rPr>
        <w:t xml:space="preserve">In ottemperanza alle disposizioni previste nel Dispositivo per la Ripresa e la Resilienza (RRF) e dal Decreto Legge 77 del 2021 convertito in Legge 29 luglio 2021, n. 108 </w:t>
      </w:r>
    </w:p>
    <w:p w14:paraId="531846EA" w14:textId="77777777" w:rsidR="009B63E4" w:rsidRPr="00C40343" w:rsidRDefault="009B63E4" w:rsidP="009B63E4">
      <w:pPr>
        <w:numPr>
          <w:ilvl w:val="0"/>
          <w:numId w:val="10"/>
        </w:numPr>
        <w:spacing w:after="0" w:line="240" w:lineRule="auto"/>
        <w:contextualSpacing/>
        <w:rPr>
          <w:rFonts w:ascii="Times New Roman" w:hAnsi="Times New Roman" w:cs="Times New Roman"/>
          <w:sz w:val="20"/>
          <w:szCs w:val="20"/>
        </w:rPr>
      </w:pPr>
      <w:r w:rsidRPr="00C40343">
        <w:rPr>
          <w:rFonts w:ascii="Times New Roman" w:hAnsi="Times New Roman" w:cs="Times New Roman"/>
          <w:sz w:val="20"/>
          <w:szCs w:val="20"/>
        </w:rPr>
        <w:t xml:space="preserve">al </w:t>
      </w:r>
      <w:r w:rsidRPr="00C40343">
        <w:rPr>
          <w:rFonts w:ascii="Times New Roman" w:hAnsi="Times New Roman" w:cs="Times New Roman"/>
          <w:b/>
          <w:bCs/>
          <w:sz w:val="20"/>
          <w:szCs w:val="20"/>
        </w:rPr>
        <w:t xml:space="preserve">Gestore dei servizi energetici - GSE S.p.A. </w:t>
      </w:r>
      <w:r w:rsidRPr="00C40343">
        <w:rPr>
          <w:rFonts w:ascii="Times New Roman" w:hAnsi="Times New Roman" w:cs="Times New Roman"/>
          <w:sz w:val="20"/>
          <w:szCs w:val="20"/>
        </w:rPr>
        <w:t xml:space="preserve">è demandato il supporto tecnico-operativo nell’attuazione dei singoli progetti finanziati nell’ambito del PNRR. Il Gestore dei servizi energetici è responsabile dell’avvio, dell’attuazione e della funzionalità dei singoli interventi e della regolarità delle procedure, nonché del monitoraggio circa il conseguimento dei valori definiti per gli indicatori associati ai propri progetti; </w:t>
      </w:r>
    </w:p>
    <w:p w14:paraId="65656249" w14:textId="77777777" w:rsidR="009B63E4" w:rsidRPr="00C40343" w:rsidRDefault="009B63E4" w:rsidP="009B63E4">
      <w:pPr>
        <w:numPr>
          <w:ilvl w:val="0"/>
          <w:numId w:val="10"/>
        </w:numPr>
        <w:spacing w:after="0" w:line="240" w:lineRule="auto"/>
        <w:contextualSpacing/>
        <w:rPr>
          <w:rFonts w:ascii="Times New Roman" w:hAnsi="Times New Roman" w:cs="Times New Roman"/>
          <w:sz w:val="20"/>
          <w:szCs w:val="20"/>
        </w:rPr>
      </w:pPr>
      <w:r w:rsidRPr="00C40343">
        <w:rPr>
          <w:rFonts w:ascii="Times New Roman" w:hAnsi="Times New Roman" w:cs="Times New Roman"/>
          <w:b/>
          <w:bCs/>
          <w:sz w:val="20"/>
          <w:szCs w:val="20"/>
        </w:rPr>
        <w:t>L’Amministrazione centrale titolare di interventi</w:t>
      </w:r>
      <w:r w:rsidRPr="00C40343">
        <w:rPr>
          <w:rFonts w:ascii="Times New Roman" w:hAnsi="Times New Roman" w:cs="Times New Roman"/>
          <w:sz w:val="20"/>
          <w:szCs w:val="20"/>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sidRPr="00C40343">
        <w:rPr>
          <w:rFonts w:ascii="Times New Roman" w:hAnsi="Times New Roman" w:cs="Times New Roman"/>
          <w:sz w:val="20"/>
          <w:szCs w:val="20"/>
        </w:rPr>
        <w:t>ReGiS</w:t>
      </w:r>
      <w:proofErr w:type="spellEnd"/>
      <w:r w:rsidRPr="00C40343">
        <w:rPr>
          <w:rFonts w:ascii="Times New Roman" w:hAnsi="Times New Roman" w:cs="Times New Roman"/>
          <w:sz w:val="20"/>
          <w:szCs w:val="20"/>
        </w:rPr>
        <w:t>, messo a disposizione dal Servizio centrale per il PNRR o di altri sistemi locali adottati per lo scambio elettronico dei dati coerenti con i requisiti tecnici e gestionali descritti al comma 3 dell’articolo 4 del DPCM 15 settembre 2021 “Rilevazione dei Dati di Attuazione Finanziaria Fisica e Procedurale per singolo progetto del PNRR”.</w:t>
      </w:r>
    </w:p>
    <w:p w14:paraId="7D787E35" w14:textId="77777777" w:rsidR="009B63E4" w:rsidRPr="00C40343" w:rsidRDefault="009B63E4" w:rsidP="009B63E4">
      <w:pPr>
        <w:numPr>
          <w:ilvl w:val="0"/>
          <w:numId w:val="10"/>
        </w:numPr>
        <w:spacing w:after="0" w:line="240" w:lineRule="auto"/>
        <w:contextualSpacing/>
        <w:rPr>
          <w:rFonts w:ascii="Times New Roman" w:hAnsi="Times New Roman" w:cs="Times New Roman"/>
          <w:sz w:val="20"/>
          <w:szCs w:val="20"/>
        </w:rPr>
      </w:pPr>
      <w:r w:rsidRPr="00C40343">
        <w:rPr>
          <w:rFonts w:ascii="Times New Roman" w:hAnsi="Times New Roman" w:cs="Times New Roman"/>
          <w:sz w:val="20"/>
          <w:szCs w:val="20"/>
        </w:rPr>
        <w:t xml:space="preserve">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128EA27B" w14:textId="77777777" w:rsidR="009B63E4" w:rsidRPr="00C40343" w:rsidRDefault="009B63E4" w:rsidP="009B63E4">
      <w:pPr>
        <w:widowControl w:val="0"/>
        <w:autoSpaceDE w:val="0"/>
        <w:autoSpaceDN w:val="0"/>
        <w:spacing w:after="0" w:line="240" w:lineRule="auto"/>
        <w:rPr>
          <w:rFonts w:ascii="Times New Roman" w:eastAsia="Arial" w:hAnsi="Times New Roman" w:cs="Times New Roman"/>
          <w:b/>
          <w:bCs/>
          <w:sz w:val="20"/>
          <w:szCs w:val="20"/>
          <w:u w:val="single"/>
          <w:lang w:eastAsia="it-IT"/>
        </w:rPr>
      </w:pPr>
    </w:p>
    <w:p w14:paraId="04FBF977" w14:textId="77777777" w:rsidR="009B63E4" w:rsidRPr="00C40343" w:rsidRDefault="009B63E4" w:rsidP="009B63E4">
      <w:pPr>
        <w:widowControl w:val="0"/>
        <w:autoSpaceDE w:val="0"/>
        <w:autoSpaceDN w:val="0"/>
        <w:spacing w:after="0" w:line="240" w:lineRule="auto"/>
        <w:rPr>
          <w:rFonts w:ascii="Times New Roman" w:eastAsia="Arial" w:hAnsi="Times New Roman" w:cs="Times New Roman"/>
          <w:i/>
          <w:iCs/>
          <w:sz w:val="20"/>
          <w:szCs w:val="20"/>
          <w:lang w:eastAsia="it-IT"/>
        </w:rPr>
      </w:pPr>
      <w:r w:rsidRPr="00C40343">
        <w:rPr>
          <w:rFonts w:ascii="Times New Roman" w:eastAsia="Arial" w:hAnsi="Times New Roman" w:cs="Times New Roman"/>
          <w:i/>
          <w:iCs/>
          <w:sz w:val="20"/>
          <w:szCs w:val="20"/>
          <w:lang w:eastAsia="it-IT"/>
        </w:rPr>
        <w:t>Tipologie di dati conferiti</w:t>
      </w:r>
    </w:p>
    <w:p w14:paraId="519E0739" w14:textId="77777777" w:rsidR="009B63E4" w:rsidRPr="00C40343" w:rsidRDefault="009B63E4" w:rsidP="009B63E4">
      <w:pPr>
        <w:spacing w:after="0" w:line="240" w:lineRule="auto"/>
        <w:rPr>
          <w:rFonts w:ascii="Times New Roman" w:hAnsi="Times New Roman" w:cs="Times New Roman"/>
          <w:sz w:val="20"/>
          <w:szCs w:val="20"/>
        </w:rPr>
      </w:pPr>
      <w:r w:rsidRPr="00C40343">
        <w:rPr>
          <w:rFonts w:ascii="Times New Roman" w:hAnsi="Times New Roman" w:cs="Times New Roman"/>
          <w:sz w:val="20"/>
          <w:szCs w:val="20"/>
        </w:rPr>
        <w:t xml:space="preserve">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sidRPr="00C40343">
        <w:rPr>
          <w:rFonts w:ascii="Times New Roman" w:hAnsi="Times New Roman" w:cs="Times New Roman"/>
          <w:sz w:val="20"/>
          <w:szCs w:val="20"/>
        </w:rPr>
        <w:t>s.m.i.</w:t>
      </w:r>
      <w:proofErr w:type="spellEnd"/>
      <w:r w:rsidRPr="00C40343">
        <w:rPr>
          <w:rFonts w:ascii="Times New Roman" w:hAnsi="Times New Roman" w:cs="Times New Roman"/>
          <w:sz w:val="20"/>
          <w:szCs w:val="20"/>
        </w:rPr>
        <w:t xml:space="preserve"> di cui alla Circolare MEF n. 18 del 30 aprile 2014 revisionato sulla base delle specificità attuative del PNRR e comunicato tramite apposita nota circolare del Servizio Centrale per il PNRR. </w:t>
      </w:r>
    </w:p>
    <w:p w14:paraId="3687EA01" w14:textId="77777777" w:rsidR="009B63E4" w:rsidRPr="00C40343" w:rsidRDefault="009B63E4" w:rsidP="009B63E4">
      <w:pPr>
        <w:spacing w:after="0" w:line="240" w:lineRule="auto"/>
        <w:rPr>
          <w:rFonts w:ascii="Times New Roman" w:hAnsi="Times New Roman" w:cs="Times New Roman"/>
          <w:sz w:val="20"/>
          <w:szCs w:val="20"/>
        </w:rPr>
      </w:pPr>
      <w:r w:rsidRPr="00C40343">
        <w:rPr>
          <w:rFonts w:ascii="Times New Roman" w:hAnsi="Times New Roman" w:cs="Times New Roman"/>
          <w:sz w:val="20"/>
          <w:szCs w:val="20"/>
        </w:rPr>
        <w:t xml:space="preserve">A titolo non esaustivo si indicano le principali informazioni oggetto di rilevazione: </w:t>
      </w:r>
    </w:p>
    <w:p w14:paraId="1728E91B" w14:textId="77777777" w:rsidR="009B63E4" w:rsidRPr="00C40343" w:rsidRDefault="009B63E4" w:rsidP="009B63E4">
      <w:pPr>
        <w:numPr>
          <w:ilvl w:val="0"/>
          <w:numId w:val="11"/>
        </w:numPr>
        <w:spacing w:after="0" w:line="240" w:lineRule="auto"/>
        <w:ind w:left="714" w:hanging="357"/>
        <w:contextualSpacing/>
        <w:rPr>
          <w:rFonts w:ascii="Times New Roman" w:hAnsi="Times New Roman" w:cs="Times New Roman"/>
          <w:sz w:val="20"/>
          <w:szCs w:val="20"/>
        </w:rPr>
      </w:pPr>
      <w:r w:rsidRPr="00C40343">
        <w:rPr>
          <w:rFonts w:ascii="Times New Roman" w:hAnsi="Times New Roman" w:cs="Times New Roman"/>
          <w:sz w:val="20"/>
          <w:szCs w:val="20"/>
        </w:rPr>
        <w:lastRenderedPageBreak/>
        <w:t>dati anagrafici del progetto e classificazioni identificative, quali CUP, CIG, identificativo del progetto, riferimenti alla Missione/Componente/Misura di riferimento, identificativo del soggetto beneficiario, tipologia di progetto, localizzazione;</w:t>
      </w:r>
    </w:p>
    <w:p w14:paraId="178361E4" w14:textId="77777777" w:rsidR="009B63E4" w:rsidRPr="00C40343" w:rsidRDefault="009B63E4" w:rsidP="009B63E4">
      <w:pPr>
        <w:numPr>
          <w:ilvl w:val="0"/>
          <w:numId w:val="11"/>
        </w:numPr>
        <w:spacing w:after="0" w:line="240" w:lineRule="auto"/>
        <w:ind w:left="714" w:hanging="357"/>
        <w:contextualSpacing/>
        <w:rPr>
          <w:rFonts w:ascii="Times New Roman" w:hAnsi="Times New Roman" w:cs="Times New Roman"/>
          <w:sz w:val="20"/>
          <w:szCs w:val="20"/>
        </w:rPr>
      </w:pPr>
      <w:r w:rsidRPr="00C40343">
        <w:rPr>
          <w:rFonts w:ascii="Times New Roman" w:hAnsi="Times New Roman" w:cs="Times New Roman"/>
          <w:sz w:val="20"/>
          <w:szCs w:val="20"/>
        </w:rPr>
        <w:t>dati relativi ai soggetti coinvolti nell’attuazione, quali i Soggetti attuatori, realizzatori, destinatari degli interventi, incluso codice fiscale e/o partita IVA;</w:t>
      </w:r>
    </w:p>
    <w:p w14:paraId="264F1A55" w14:textId="77777777" w:rsidR="009B63E4" w:rsidRPr="00C40343" w:rsidRDefault="009B63E4" w:rsidP="009B63E4">
      <w:pPr>
        <w:numPr>
          <w:ilvl w:val="0"/>
          <w:numId w:val="12"/>
        </w:numPr>
        <w:spacing w:after="0" w:line="240" w:lineRule="auto"/>
        <w:ind w:left="714" w:hanging="357"/>
        <w:contextualSpacing/>
        <w:rPr>
          <w:rFonts w:ascii="Times New Roman" w:hAnsi="Times New Roman" w:cs="Times New Roman"/>
          <w:sz w:val="20"/>
          <w:szCs w:val="20"/>
        </w:rPr>
      </w:pPr>
      <w:r w:rsidRPr="00C40343">
        <w:rPr>
          <w:rFonts w:ascii="Times New Roman" w:hAnsi="Times New Roman" w:cs="Times New Roman"/>
          <w:sz w:val="20"/>
          <w:szCs w:val="20"/>
        </w:rPr>
        <w:t>dati finanziari, quali importo finanziato, eventuali altre fonti di finanziamento, quadro economico e relative voci di spesa, impegni contabili, impegni giuridicamente vincolanti, spese, pagamenti, recuperi, trasferimenti erogati;</w:t>
      </w:r>
    </w:p>
    <w:p w14:paraId="43B1F2B0" w14:textId="77777777" w:rsidR="009B63E4" w:rsidRPr="00C40343" w:rsidRDefault="009B63E4" w:rsidP="009B63E4">
      <w:pPr>
        <w:numPr>
          <w:ilvl w:val="0"/>
          <w:numId w:val="12"/>
        </w:numPr>
        <w:spacing w:after="0" w:line="240" w:lineRule="auto"/>
        <w:ind w:left="714" w:hanging="357"/>
        <w:contextualSpacing/>
        <w:rPr>
          <w:rFonts w:ascii="Times New Roman" w:hAnsi="Times New Roman" w:cs="Times New Roman"/>
          <w:sz w:val="20"/>
          <w:szCs w:val="20"/>
        </w:rPr>
      </w:pPr>
      <w:r w:rsidRPr="00C40343">
        <w:rPr>
          <w:rFonts w:ascii="Times New Roman" w:hAnsi="Times New Roman" w:cs="Times New Roman"/>
          <w:sz w:val="20"/>
          <w:szCs w:val="20"/>
        </w:rPr>
        <w:t xml:space="preserve">dati procedurali, quali cronoprogramma e </w:t>
      </w:r>
      <w:r w:rsidRPr="00C40343">
        <w:rPr>
          <w:rFonts w:ascii="Times New Roman" w:hAnsi="Times New Roman" w:cs="Times New Roman"/>
          <w:i/>
          <w:iCs/>
          <w:sz w:val="20"/>
          <w:szCs w:val="20"/>
        </w:rPr>
        <w:t>step</w:t>
      </w:r>
      <w:r w:rsidRPr="00C40343">
        <w:rPr>
          <w:rFonts w:ascii="Times New Roman" w:hAnsi="Times New Roman" w:cs="Times New Roman"/>
          <w:sz w:val="20"/>
          <w:szCs w:val="20"/>
        </w:rPr>
        <w:t xml:space="preserve"> relativi alle diverse procedure di gara (es: affidamento lavori, acquisto beni e servizi) con indicazione della relativa tempistica e delle pertinenti voci di spesa;</w:t>
      </w:r>
    </w:p>
    <w:p w14:paraId="1CB8328A" w14:textId="77777777" w:rsidR="009B63E4" w:rsidRPr="00C40343" w:rsidRDefault="009B63E4" w:rsidP="009B63E4">
      <w:pPr>
        <w:numPr>
          <w:ilvl w:val="0"/>
          <w:numId w:val="12"/>
        </w:numPr>
        <w:spacing w:after="0" w:line="240" w:lineRule="auto"/>
        <w:ind w:left="714" w:hanging="357"/>
        <w:contextualSpacing/>
        <w:rPr>
          <w:rFonts w:ascii="Times New Roman" w:hAnsi="Times New Roman" w:cs="Times New Roman"/>
          <w:sz w:val="20"/>
          <w:szCs w:val="20"/>
        </w:rPr>
      </w:pPr>
      <w:r w:rsidRPr="00C40343">
        <w:rPr>
          <w:rFonts w:ascii="Times New Roman" w:hAnsi="Times New Roman" w:cs="Times New Roman"/>
          <w:sz w:val="20"/>
          <w:szCs w:val="20"/>
        </w:rPr>
        <w:t xml:space="preserve">dati fisici, (previsti e realizzati) quali indicatori di output (progressi compiuti) e di </w:t>
      </w:r>
      <w:proofErr w:type="spellStart"/>
      <w:r w:rsidRPr="00C40343">
        <w:rPr>
          <w:rFonts w:ascii="Times New Roman" w:hAnsi="Times New Roman" w:cs="Times New Roman"/>
          <w:sz w:val="20"/>
          <w:szCs w:val="20"/>
        </w:rPr>
        <w:t>outcome</w:t>
      </w:r>
      <w:proofErr w:type="spellEnd"/>
      <w:r w:rsidRPr="00C40343">
        <w:rPr>
          <w:rFonts w:ascii="Times New Roman" w:hAnsi="Times New Roman" w:cs="Times New Roman"/>
          <w:sz w:val="20"/>
          <w:szCs w:val="20"/>
        </w:rPr>
        <w:t xml:space="preserve"> (effetti generati) attraverso la valorizzazione di un set di indicatori specifico e la raccolta e catalogazione di documentazione a supporto;</w:t>
      </w:r>
    </w:p>
    <w:p w14:paraId="6177A17C" w14:textId="77777777" w:rsidR="009B63E4" w:rsidRPr="00C40343" w:rsidRDefault="009B63E4" w:rsidP="009B63E4">
      <w:pPr>
        <w:numPr>
          <w:ilvl w:val="0"/>
          <w:numId w:val="12"/>
        </w:numPr>
        <w:spacing w:after="0" w:line="240" w:lineRule="auto"/>
        <w:ind w:left="714" w:hanging="357"/>
        <w:contextualSpacing/>
        <w:rPr>
          <w:rFonts w:ascii="Times New Roman" w:hAnsi="Times New Roman" w:cs="Times New Roman"/>
          <w:sz w:val="20"/>
          <w:szCs w:val="20"/>
        </w:rPr>
      </w:pPr>
      <w:r w:rsidRPr="00C40343">
        <w:rPr>
          <w:rFonts w:ascii="Times New Roman" w:hAnsi="Times New Roman" w:cs="Times New Roman"/>
          <w:sz w:val="20"/>
          <w:szCs w:val="20"/>
        </w:rPr>
        <w:t xml:space="preserve">livello di conseguimento di </w:t>
      </w:r>
      <w:r w:rsidRPr="00C40343">
        <w:rPr>
          <w:rFonts w:ascii="Times New Roman" w:hAnsi="Times New Roman" w:cs="Times New Roman"/>
          <w:i/>
          <w:iCs/>
          <w:sz w:val="20"/>
          <w:szCs w:val="20"/>
        </w:rPr>
        <w:t>milestone</w:t>
      </w:r>
      <w:r w:rsidRPr="00C40343">
        <w:rPr>
          <w:rFonts w:ascii="Times New Roman" w:hAnsi="Times New Roman" w:cs="Times New Roman"/>
          <w:sz w:val="20"/>
          <w:szCs w:val="20"/>
        </w:rPr>
        <w:t xml:space="preserve"> e </w:t>
      </w:r>
      <w:r w:rsidRPr="00C40343">
        <w:rPr>
          <w:rFonts w:ascii="Times New Roman" w:hAnsi="Times New Roman" w:cs="Times New Roman"/>
          <w:i/>
          <w:iCs/>
          <w:sz w:val="20"/>
          <w:szCs w:val="20"/>
        </w:rPr>
        <w:t>target</w:t>
      </w:r>
      <w:r w:rsidRPr="00C40343">
        <w:rPr>
          <w:rFonts w:ascii="Times New Roman" w:hAnsi="Times New Roman" w:cs="Times New Roman"/>
          <w:sz w:val="20"/>
          <w:szCs w:val="20"/>
        </w:rPr>
        <w:t>, per gli interventi che concorrono al loro raggiungimento;</w:t>
      </w:r>
    </w:p>
    <w:p w14:paraId="457B0B95" w14:textId="77777777" w:rsidR="009B63E4" w:rsidRPr="00C40343" w:rsidRDefault="009B63E4" w:rsidP="009B63E4">
      <w:pPr>
        <w:numPr>
          <w:ilvl w:val="0"/>
          <w:numId w:val="12"/>
        </w:numPr>
        <w:spacing w:after="0" w:line="240" w:lineRule="auto"/>
        <w:ind w:left="714" w:hanging="357"/>
        <w:contextualSpacing/>
        <w:rPr>
          <w:rFonts w:ascii="Times New Roman" w:hAnsi="Times New Roman" w:cs="Times New Roman"/>
          <w:sz w:val="20"/>
          <w:szCs w:val="20"/>
        </w:rPr>
      </w:pPr>
      <w:r w:rsidRPr="00C40343">
        <w:rPr>
          <w:rFonts w:ascii="Times New Roman" w:hAnsi="Times New Roman" w:cs="Times New Roman"/>
          <w:sz w:val="20"/>
          <w:szCs w:val="20"/>
        </w:rPr>
        <w:t xml:space="preserve">dati relativi all’aggiornamento trimestrale relativo all’analisi degli scostamenti per ciascuna M&amp;T prevista nel Piano; </w:t>
      </w:r>
    </w:p>
    <w:p w14:paraId="1C781E6F" w14:textId="77777777" w:rsidR="009B63E4" w:rsidRPr="00C40343" w:rsidRDefault="009B63E4" w:rsidP="009B63E4">
      <w:pPr>
        <w:numPr>
          <w:ilvl w:val="0"/>
          <w:numId w:val="12"/>
        </w:numPr>
        <w:spacing w:after="0" w:line="240" w:lineRule="auto"/>
        <w:ind w:left="714" w:hanging="357"/>
        <w:contextualSpacing/>
        <w:rPr>
          <w:rFonts w:ascii="Times New Roman" w:hAnsi="Times New Roman" w:cs="Times New Roman"/>
          <w:sz w:val="20"/>
          <w:szCs w:val="20"/>
        </w:rPr>
      </w:pPr>
      <w:r w:rsidRPr="00C40343">
        <w:rPr>
          <w:rFonts w:ascii="Times New Roman" w:hAnsi="Times New Roman" w:cs="Times New Roman"/>
          <w:sz w:val="20"/>
          <w:szCs w:val="20"/>
        </w:rPr>
        <w:t>elementi utili alla verifica del contributo all’obiettivo digitale e all’obiettivo sulla mitigazione del cambiamento climatico;</w:t>
      </w:r>
    </w:p>
    <w:p w14:paraId="473450DB" w14:textId="77777777" w:rsidR="009B63E4" w:rsidRPr="00C40343" w:rsidRDefault="00E10311" w:rsidP="009B63E4">
      <w:pPr>
        <w:numPr>
          <w:ilvl w:val="0"/>
          <w:numId w:val="12"/>
        </w:numPr>
        <w:spacing w:after="0" w:line="240" w:lineRule="auto"/>
        <w:ind w:left="714" w:hanging="357"/>
        <w:contextualSpacing/>
        <w:rPr>
          <w:rFonts w:ascii="Times New Roman" w:hAnsi="Times New Roman" w:cs="Times New Roman"/>
          <w:sz w:val="20"/>
          <w:szCs w:val="20"/>
        </w:rPr>
      </w:pPr>
      <w:r w:rsidRPr="00C40343">
        <w:rPr>
          <w:rFonts w:ascii="Times New Roman" w:hAnsi="Times New Roman" w:cs="Times New Roman"/>
          <w:sz w:val="20"/>
          <w:szCs w:val="20"/>
        </w:rPr>
        <w:t xml:space="preserve">ove applicabile, </w:t>
      </w:r>
      <w:r w:rsidR="009B63E4" w:rsidRPr="00C40343">
        <w:rPr>
          <w:rFonts w:ascii="Times New Roman" w:hAnsi="Times New Roman" w:cs="Times New Roman"/>
          <w:sz w:val="20"/>
          <w:szCs w:val="20"/>
        </w:rPr>
        <w:t>elementi utili alla verifica del soddisfacimento del requisito “</w:t>
      </w:r>
      <w:r w:rsidR="009B63E4" w:rsidRPr="00C40343">
        <w:rPr>
          <w:rFonts w:ascii="Times New Roman" w:hAnsi="Times New Roman" w:cs="Times New Roman"/>
          <w:i/>
          <w:iCs/>
          <w:sz w:val="20"/>
          <w:szCs w:val="20"/>
        </w:rPr>
        <w:t xml:space="preserve">Do No </w:t>
      </w:r>
      <w:proofErr w:type="spellStart"/>
      <w:r w:rsidR="009B63E4" w:rsidRPr="00C40343">
        <w:rPr>
          <w:rFonts w:ascii="Times New Roman" w:hAnsi="Times New Roman" w:cs="Times New Roman"/>
          <w:i/>
          <w:iCs/>
          <w:sz w:val="20"/>
          <w:szCs w:val="20"/>
        </w:rPr>
        <w:t>Significant</w:t>
      </w:r>
      <w:proofErr w:type="spellEnd"/>
      <w:r w:rsidR="009B63E4" w:rsidRPr="00C40343">
        <w:rPr>
          <w:rFonts w:ascii="Times New Roman" w:hAnsi="Times New Roman" w:cs="Times New Roman"/>
          <w:i/>
          <w:iCs/>
          <w:sz w:val="20"/>
          <w:szCs w:val="20"/>
        </w:rPr>
        <w:t xml:space="preserve"> </w:t>
      </w:r>
      <w:proofErr w:type="spellStart"/>
      <w:r w:rsidR="009B63E4" w:rsidRPr="00C40343">
        <w:rPr>
          <w:rFonts w:ascii="Times New Roman" w:hAnsi="Times New Roman" w:cs="Times New Roman"/>
          <w:i/>
          <w:iCs/>
          <w:sz w:val="20"/>
          <w:szCs w:val="20"/>
        </w:rPr>
        <w:t>Harm</w:t>
      </w:r>
      <w:proofErr w:type="spellEnd"/>
      <w:r w:rsidR="009B63E4" w:rsidRPr="00C40343">
        <w:rPr>
          <w:rFonts w:ascii="Times New Roman" w:hAnsi="Times New Roman" w:cs="Times New Roman"/>
          <w:i/>
          <w:iCs/>
          <w:sz w:val="20"/>
          <w:szCs w:val="20"/>
        </w:rPr>
        <w:t xml:space="preserve"> (DNSH)</w:t>
      </w:r>
      <w:r w:rsidR="009B63E4" w:rsidRPr="00C40343">
        <w:rPr>
          <w:rFonts w:ascii="Times New Roman" w:hAnsi="Times New Roman" w:cs="Times New Roman"/>
          <w:sz w:val="20"/>
          <w:szCs w:val="20"/>
        </w:rPr>
        <w:t>”;</w:t>
      </w:r>
    </w:p>
    <w:p w14:paraId="3D0EB4CE" w14:textId="77777777" w:rsidR="009B63E4" w:rsidRPr="00C40343" w:rsidRDefault="009B63E4" w:rsidP="009B63E4">
      <w:pPr>
        <w:numPr>
          <w:ilvl w:val="0"/>
          <w:numId w:val="12"/>
        </w:numPr>
        <w:spacing w:after="0" w:line="240" w:lineRule="auto"/>
        <w:contextualSpacing/>
        <w:rPr>
          <w:rFonts w:ascii="Times New Roman" w:hAnsi="Times New Roman" w:cs="Times New Roman"/>
          <w:sz w:val="20"/>
          <w:szCs w:val="20"/>
        </w:rPr>
      </w:pPr>
      <w:r w:rsidRPr="00C40343">
        <w:rPr>
          <w:rFonts w:ascii="Times New Roman" w:hAnsi="Times New Roman" w:cs="Times New Roman"/>
          <w:sz w:val="20"/>
          <w:szCs w:val="20"/>
        </w:rPr>
        <w:t>atti e documentazione probatoria dell’avanzamento attuativo di progetto.</w:t>
      </w:r>
    </w:p>
    <w:p w14:paraId="783B151B" w14:textId="77777777" w:rsidR="009B63E4" w:rsidRPr="00C40343" w:rsidRDefault="009B63E4" w:rsidP="009B63E4">
      <w:pPr>
        <w:widowControl w:val="0"/>
        <w:autoSpaceDE w:val="0"/>
        <w:autoSpaceDN w:val="0"/>
        <w:spacing w:after="0" w:line="240" w:lineRule="auto"/>
        <w:rPr>
          <w:rFonts w:ascii="Times New Roman" w:eastAsia="Arial" w:hAnsi="Times New Roman" w:cs="Times New Roman"/>
          <w:sz w:val="20"/>
          <w:szCs w:val="20"/>
        </w:rPr>
      </w:pPr>
    </w:p>
    <w:p w14:paraId="0DA59796" w14:textId="77777777" w:rsidR="009B63E4" w:rsidRPr="00C40343" w:rsidRDefault="009B63E4" w:rsidP="009B63E4">
      <w:pPr>
        <w:spacing w:after="0" w:line="240" w:lineRule="auto"/>
        <w:rPr>
          <w:rFonts w:ascii="Times New Roman" w:eastAsia="Arial Unicode MS" w:hAnsi="Times New Roman" w:cs="Times New Roman"/>
          <w:b/>
          <w:bCs/>
          <w:sz w:val="20"/>
          <w:szCs w:val="20"/>
        </w:rPr>
      </w:pPr>
      <w:r w:rsidRPr="00C40343">
        <w:rPr>
          <w:rFonts w:ascii="Times New Roman" w:eastAsia="Arial Unicode MS" w:hAnsi="Times New Roman" w:cs="Times New Roman"/>
          <w:b/>
          <w:bCs/>
          <w:sz w:val="20"/>
          <w:szCs w:val="20"/>
        </w:rPr>
        <w:t>3. Soggetti del trattamento</w:t>
      </w:r>
    </w:p>
    <w:p w14:paraId="24B502D3" w14:textId="77777777" w:rsidR="009B63E4" w:rsidRPr="00C40343" w:rsidRDefault="009B63E4" w:rsidP="009B63E4">
      <w:pPr>
        <w:spacing w:after="0" w:line="240" w:lineRule="auto"/>
        <w:rPr>
          <w:rFonts w:ascii="Times New Roman" w:eastAsia="Arial Unicode MS" w:hAnsi="Times New Roman" w:cs="Times New Roman"/>
          <w:sz w:val="20"/>
          <w:szCs w:val="20"/>
          <w:lang w:eastAsia="it-IT"/>
        </w:rPr>
      </w:pPr>
      <w:r w:rsidRPr="00C40343">
        <w:rPr>
          <w:rFonts w:ascii="Times New Roman" w:eastAsia="Arial Unicode MS" w:hAnsi="Times New Roman" w:cs="Times New Roman"/>
          <w:sz w:val="20"/>
          <w:szCs w:val="20"/>
          <w:lang w:eastAsia="it-IT"/>
        </w:rPr>
        <w:t xml:space="preserve">Il </w:t>
      </w:r>
      <w:r w:rsidR="00557511" w:rsidRPr="00C40343">
        <w:rPr>
          <w:rFonts w:ascii="Times New Roman" w:eastAsia="Arial Unicode MS" w:hAnsi="Times New Roman" w:cs="Times New Roman"/>
          <w:sz w:val="20"/>
          <w:szCs w:val="20"/>
          <w:lang w:eastAsia="it-IT"/>
        </w:rPr>
        <w:t>Ministero dell’Ambiente e della Sicurezza Energetica</w:t>
      </w:r>
      <w:r w:rsidRPr="00C40343">
        <w:rPr>
          <w:rFonts w:ascii="Times New Roman" w:eastAsia="Arial Unicode MS" w:hAnsi="Times New Roman" w:cs="Times New Roman"/>
          <w:sz w:val="20"/>
          <w:szCs w:val="20"/>
          <w:lang w:eastAsia="it-IT"/>
        </w:rPr>
        <w:t xml:space="preserve"> è il </w:t>
      </w:r>
      <w:r w:rsidRPr="00C40343">
        <w:rPr>
          <w:rFonts w:ascii="Times New Roman" w:eastAsia="Arial Unicode MS" w:hAnsi="Times New Roman" w:cs="Times New Roman"/>
          <w:b/>
          <w:bCs/>
          <w:sz w:val="20"/>
          <w:szCs w:val="20"/>
          <w:lang w:eastAsia="it-IT"/>
        </w:rPr>
        <w:t xml:space="preserve">Titolare del </w:t>
      </w:r>
      <w:r w:rsidR="00557511" w:rsidRPr="00C40343">
        <w:rPr>
          <w:rFonts w:ascii="Times New Roman" w:eastAsia="Arial Unicode MS" w:hAnsi="Times New Roman" w:cs="Times New Roman"/>
          <w:b/>
          <w:bCs/>
          <w:sz w:val="20"/>
          <w:szCs w:val="20"/>
          <w:lang w:eastAsia="it-IT"/>
        </w:rPr>
        <w:t>trattamento</w:t>
      </w:r>
      <w:r w:rsidR="00557511" w:rsidRPr="00C40343">
        <w:rPr>
          <w:rFonts w:ascii="Times New Roman" w:eastAsia="Arial Unicode MS" w:hAnsi="Times New Roman" w:cs="Times New Roman"/>
          <w:sz w:val="20"/>
          <w:szCs w:val="20"/>
          <w:vertAlign w:val="superscript"/>
          <w:lang w:eastAsia="it-IT"/>
        </w:rPr>
        <w:t xml:space="preserve"> [</w:t>
      </w:r>
      <w:r w:rsidRPr="00C40343">
        <w:rPr>
          <w:rFonts w:ascii="Times New Roman" w:eastAsia="Arial Unicode MS" w:hAnsi="Times New Roman" w:cs="Times New Roman"/>
          <w:sz w:val="20"/>
          <w:szCs w:val="20"/>
          <w:vertAlign w:val="superscript"/>
          <w:lang w:eastAsia="it-IT"/>
        </w:rPr>
        <w:t>1]</w:t>
      </w:r>
      <w:r w:rsidRPr="00C40343">
        <w:rPr>
          <w:rFonts w:ascii="Times New Roman" w:eastAsia="Arial Unicode MS" w:hAnsi="Times New Roman" w:cs="Times New Roman"/>
          <w:sz w:val="20"/>
          <w:szCs w:val="20"/>
          <w:lang w:eastAsia="it-IT"/>
        </w:rPr>
        <w:t xml:space="preserve"> dei dati personali forniti dai soggetti coinvolti e/o interessati a vario titolo alle iniziative finanziate nell’ambito del Piano Nazionale di Ripresa e Resilienza. </w:t>
      </w:r>
    </w:p>
    <w:p w14:paraId="4F3A2E5F" w14:textId="77777777" w:rsidR="009B63E4" w:rsidRPr="00C40343" w:rsidRDefault="009B63E4" w:rsidP="009B63E4">
      <w:pPr>
        <w:spacing w:after="0" w:line="240" w:lineRule="auto"/>
        <w:rPr>
          <w:rFonts w:ascii="Times New Roman" w:eastAsia="Arial Unicode MS" w:hAnsi="Times New Roman" w:cs="Times New Roman"/>
          <w:sz w:val="20"/>
          <w:szCs w:val="20"/>
          <w:lang w:eastAsia="it-IT"/>
        </w:rPr>
      </w:pPr>
      <w:r w:rsidRPr="00C40343">
        <w:rPr>
          <w:rFonts w:ascii="Times New Roman" w:eastAsia="Arial Unicode MS" w:hAnsi="Times New Roman" w:cs="Times New Roman"/>
          <w:sz w:val="20"/>
          <w:szCs w:val="20"/>
          <w:lang w:eastAsia="it-IT"/>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0611C490" w14:textId="77777777" w:rsidR="009B63E4" w:rsidRPr="00C40343" w:rsidRDefault="009B63E4" w:rsidP="009B63E4">
      <w:pPr>
        <w:widowControl w:val="0"/>
        <w:autoSpaceDE w:val="0"/>
        <w:autoSpaceDN w:val="0"/>
        <w:spacing w:after="0" w:line="240" w:lineRule="auto"/>
        <w:rPr>
          <w:rFonts w:ascii="Times New Roman" w:eastAsia="Arial" w:hAnsi="Times New Roman" w:cs="Times New Roman"/>
          <w:b/>
          <w:bCs/>
          <w:sz w:val="20"/>
          <w:szCs w:val="20"/>
          <w:lang w:eastAsia="it-IT"/>
        </w:rPr>
      </w:pPr>
    </w:p>
    <w:p w14:paraId="72AE77D0" w14:textId="77777777" w:rsidR="009B63E4" w:rsidRPr="00C40343" w:rsidRDefault="009B63E4" w:rsidP="009B63E4">
      <w:pPr>
        <w:widowControl w:val="0"/>
        <w:autoSpaceDE w:val="0"/>
        <w:autoSpaceDN w:val="0"/>
        <w:spacing w:after="0" w:line="240" w:lineRule="auto"/>
        <w:rPr>
          <w:rFonts w:ascii="Times New Roman" w:eastAsia="Arial" w:hAnsi="Times New Roman" w:cs="Times New Roman"/>
          <w:b/>
          <w:bCs/>
          <w:sz w:val="20"/>
          <w:szCs w:val="20"/>
          <w:lang w:eastAsia="it-IT"/>
        </w:rPr>
      </w:pPr>
      <w:r w:rsidRPr="00C40343">
        <w:rPr>
          <w:rFonts w:ascii="Times New Roman" w:eastAsia="Arial" w:hAnsi="Times New Roman" w:cs="Times New Roman"/>
          <w:b/>
          <w:bCs/>
          <w:sz w:val="20"/>
          <w:szCs w:val="20"/>
          <w:lang w:eastAsia="it-IT"/>
        </w:rPr>
        <w:t>4. Modalità del trattamento ed ambito di diffusione dei dati trasmessi</w:t>
      </w:r>
    </w:p>
    <w:p w14:paraId="2A376CE9" w14:textId="77777777" w:rsidR="009B63E4" w:rsidRPr="00C40343" w:rsidRDefault="009B63E4" w:rsidP="009B63E4">
      <w:pPr>
        <w:spacing w:after="0" w:line="240" w:lineRule="auto"/>
        <w:rPr>
          <w:rFonts w:ascii="Times New Roman" w:eastAsia="Arial Unicode MS" w:hAnsi="Times New Roman" w:cs="Times New Roman"/>
          <w:sz w:val="20"/>
          <w:szCs w:val="20"/>
          <w:lang w:eastAsia="it-IT"/>
        </w:rPr>
      </w:pPr>
      <w:r w:rsidRPr="00C40343">
        <w:rPr>
          <w:rFonts w:ascii="Times New Roman" w:eastAsia="Arial Unicode MS" w:hAnsi="Times New Roman" w:cs="Times New Roman"/>
          <w:sz w:val="20"/>
          <w:szCs w:val="20"/>
          <w:lang w:eastAsia="it-IT"/>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2B59F459" w14:textId="77777777" w:rsidR="009B63E4" w:rsidRPr="00C40343" w:rsidRDefault="009B63E4" w:rsidP="009B63E4">
      <w:pPr>
        <w:spacing w:after="0" w:line="240" w:lineRule="auto"/>
        <w:rPr>
          <w:rFonts w:ascii="Times New Roman" w:eastAsia="Arial Unicode MS" w:hAnsi="Times New Roman" w:cs="Times New Roman"/>
          <w:sz w:val="20"/>
          <w:szCs w:val="20"/>
          <w:lang w:eastAsia="it-IT"/>
        </w:rPr>
      </w:pPr>
      <w:r w:rsidRPr="00C40343">
        <w:rPr>
          <w:rFonts w:ascii="Times New Roman" w:eastAsia="Arial Unicode MS" w:hAnsi="Times New Roman" w:cs="Times New Roman"/>
          <w:sz w:val="20"/>
          <w:szCs w:val="20"/>
          <w:lang w:eastAsia="it-IT"/>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p w14:paraId="34FFBBAC" w14:textId="77777777" w:rsidR="009B63E4" w:rsidRPr="00C40343" w:rsidRDefault="009B63E4" w:rsidP="009B63E4">
      <w:pPr>
        <w:spacing w:after="0" w:line="240" w:lineRule="auto"/>
        <w:rPr>
          <w:rFonts w:ascii="Times New Roman" w:hAnsi="Times New Roman" w:cs="Times New Roman"/>
          <w:b/>
          <w:bCs/>
          <w:sz w:val="20"/>
          <w:szCs w:val="20"/>
        </w:rPr>
      </w:pPr>
    </w:p>
    <w:p w14:paraId="51CF77F2" w14:textId="77777777" w:rsidR="009B63E4" w:rsidRPr="00C40343" w:rsidRDefault="009B63E4" w:rsidP="009B63E4">
      <w:pPr>
        <w:spacing w:after="0" w:line="240" w:lineRule="auto"/>
        <w:rPr>
          <w:rFonts w:ascii="Times New Roman" w:hAnsi="Times New Roman" w:cs="Times New Roman"/>
          <w:b/>
          <w:bCs/>
          <w:sz w:val="20"/>
          <w:szCs w:val="20"/>
        </w:rPr>
      </w:pPr>
      <w:r w:rsidRPr="00C40343">
        <w:rPr>
          <w:rFonts w:ascii="Times New Roman" w:hAnsi="Times New Roman" w:cs="Times New Roman"/>
          <w:b/>
          <w:bCs/>
          <w:sz w:val="20"/>
          <w:szCs w:val="20"/>
        </w:rPr>
        <w:t>5. Base giuridica del trattamento</w:t>
      </w:r>
    </w:p>
    <w:p w14:paraId="76B84E27" w14:textId="3AEC54AE" w:rsidR="009B63E4" w:rsidRPr="00BA6817" w:rsidRDefault="009B63E4" w:rsidP="009B63E4">
      <w:pPr>
        <w:spacing w:after="0" w:line="240" w:lineRule="auto"/>
        <w:rPr>
          <w:rFonts w:ascii="Times New Roman" w:hAnsi="Times New Roman" w:cs="Times New Roman"/>
          <w:b/>
          <w:bCs/>
          <w:sz w:val="20"/>
          <w:szCs w:val="20"/>
        </w:rPr>
      </w:pPr>
      <w:r w:rsidRPr="00C40343">
        <w:rPr>
          <w:rFonts w:ascii="Times New Roman" w:hAnsi="Times New Roman" w:cs="Times New Roman"/>
          <w:sz w:val="20"/>
          <w:szCs w:val="20"/>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p w14:paraId="179B20F6" w14:textId="77777777" w:rsidR="009B63E4" w:rsidRPr="00C40343" w:rsidRDefault="009B63E4" w:rsidP="009B63E4">
      <w:pPr>
        <w:spacing w:after="0" w:line="240" w:lineRule="auto"/>
        <w:rPr>
          <w:rFonts w:ascii="Times New Roman" w:hAnsi="Times New Roman" w:cs="Times New Roman"/>
          <w:i/>
          <w:iCs/>
          <w:sz w:val="20"/>
          <w:szCs w:val="20"/>
        </w:rPr>
      </w:pPr>
      <w:r w:rsidRPr="00C40343">
        <w:rPr>
          <w:rFonts w:ascii="Times New Roman" w:hAnsi="Times New Roman" w:cs="Times New Roman"/>
          <w:i/>
          <w:iCs/>
          <w:sz w:val="20"/>
          <w:szCs w:val="20"/>
        </w:rPr>
        <w:lastRenderedPageBreak/>
        <w:t xml:space="preserve">Base giuridica per la pubblicazione e diffusione web </w:t>
      </w:r>
    </w:p>
    <w:p w14:paraId="354C3B55" w14:textId="77777777" w:rsidR="009B63E4" w:rsidRPr="00C40343" w:rsidRDefault="009B63E4" w:rsidP="009B63E4">
      <w:pPr>
        <w:spacing w:after="0" w:line="240" w:lineRule="auto"/>
        <w:rPr>
          <w:rFonts w:ascii="Times New Roman" w:hAnsi="Times New Roman" w:cs="Times New Roman"/>
          <w:sz w:val="20"/>
          <w:szCs w:val="20"/>
        </w:rPr>
      </w:pPr>
      <w:r w:rsidRPr="00C40343">
        <w:rPr>
          <w:rFonts w:ascii="Times New Roman" w:hAnsi="Times New Roman" w:cs="Times New Roman"/>
          <w:sz w:val="20"/>
          <w:szCs w:val="20"/>
        </w:rPr>
        <w:t>Si illustrano di seguito alcuni obblighi di pubblicazione disciplinati dal d.lgs. 33/2013, tenendo conto delle principali modifiche e integrazioni introdotte dal d.lgs. 97/2016.</w:t>
      </w:r>
    </w:p>
    <w:p w14:paraId="488D0E09" w14:textId="77777777" w:rsidR="009B63E4" w:rsidRPr="00C40343" w:rsidRDefault="009B63E4" w:rsidP="009B63E4">
      <w:pPr>
        <w:spacing w:after="0" w:line="240" w:lineRule="auto"/>
        <w:rPr>
          <w:rFonts w:ascii="Times New Roman" w:hAnsi="Times New Roman" w:cs="Times New Roman"/>
          <w:sz w:val="20"/>
          <w:szCs w:val="20"/>
        </w:rPr>
      </w:pPr>
      <w:r w:rsidRPr="00C40343">
        <w:rPr>
          <w:rFonts w:ascii="Times New Roman" w:hAnsi="Times New Roman" w:cs="Times New Roman"/>
          <w:sz w:val="20"/>
          <w:szCs w:val="20"/>
        </w:rPr>
        <w:t xml:space="preserve">Ai sensi dell’art 26 del D.L. </w:t>
      </w:r>
      <w:hyperlink r:id="rId9" w:history="1">
        <w:r w:rsidRPr="00C40343">
          <w:rPr>
            <w:rFonts w:ascii="Times New Roman" w:hAnsi="Times New Roman" w:cs="Times New Roman"/>
            <w:color w:val="6B9F25" w:themeColor="hyperlink"/>
            <w:sz w:val="20"/>
            <w:szCs w:val="20"/>
            <w:u w:val="single"/>
          </w:rPr>
          <w:t>14 marzo 2013, n. 33</w:t>
        </w:r>
      </w:hyperlink>
      <w:r w:rsidRPr="00C40343">
        <w:rPr>
          <w:rFonts w:ascii="Times New Roman" w:hAnsi="Times New Roman" w:cs="Times New Roman"/>
          <w:sz w:val="20"/>
          <w:szCs w:val="20"/>
        </w:rPr>
        <w:t xml:space="preserve"> (come modificato dall’articolo 23 del </w:t>
      </w:r>
      <w:proofErr w:type="spellStart"/>
      <w:r w:rsidRPr="00C40343">
        <w:rPr>
          <w:rFonts w:ascii="Times New Roman" w:hAnsi="Times New Roman" w:cs="Times New Roman"/>
          <w:sz w:val="20"/>
          <w:szCs w:val="20"/>
        </w:rPr>
        <w:t>D.Lgs.</w:t>
      </w:r>
      <w:proofErr w:type="spellEnd"/>
      <w:r w:rsidRPr="00C40343">
        <w:rPr>
          <w:rFonts w:ascii="Times New Roman" w:hAnsi="Times New Roman" w:cs="Times New Roman"/>
          <w:sz w:val="20"/>
          <w:szCs w:val="20"/>
        </w:rPr>
        <w:t xml:space="preserve">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66604729" w14:textId="77777777" w:rsidR="009B63E4" w:rsidRPr="00C40343" w:rsidRDefault="009B63E4" w:rsidP="009B63E4">
      <w:pPr>
        <w:spacing w:after="0" w:line="240" w:lineRule="auto"/>
        <w:rPr>
          <w:rFonts w:ascii="Times New Roman" w:hAnsi="Times New Roman" w:cs="Times New Roman"/>
          <w:sz w:val="20"/>
          <w:szCs w:val="20"/>
        </w:rPr>
      </w:pPr>
      <w:r w:rsidRPr="00C40343">
        <w:rPr>
          <w:rFonts w:ascii="Times New Roman" w:hAnsi="Times New Roman" w:cs="Times New Roman"/>
          <w:sz w:val="20"/>
          <w:szCs w:val="20"/>
        </w:rPr>
        <w:t>Ai sensi del comma 3 del medesimo articolo, la pubblicazione costituisce condizione legale di efficacia dei provvedimenti e quindi deve avvenire tempestivamente e, comunque, prima della liquidazione delle somme oggetto del provvedimento.</w:t>
      </w:r>
    </w:p>
    <w:p w14:paraId="1696CC36" w14:textId="77777777" w:rsidR="009B63E4" w:rsidRPr="00C40343" w:rsidRDefault="009B63E4" w:rsidP="009B63E4">
      <w:pPr>
        <w:spacing w:after="0" w:line="240" w:lineRule="auto"/>
        <w:rPr>
          <w:rFonts w:ascii="Times New Roman" w:hAnsi="Times New Roman" w:cs="Times New Roman"/>
          <w:b/>
          <w:bCs/>
          <w:sz w:val="20"/>
          <w:szCs w:val="20"/>
        </w:rPr>
      </w:pPr>
    </w:p>
    <w:p w14:paraId="3224DEB4" w14:textId="77777777" w:rsidR="009B63E4" w:rsidRPr="00C40343" w:rsidRDefault="009B63E4" w:rsidP="009B63E4">
      <w:pPr>
        <w:spacing w:after="0" w:line="240" w:lineRule="auto"/>
        <w:contextualSpacing/>
        <w:rPr>
          <w:rFonts w:ascii="Times New Roman" w:hAnsi="Times New Roman" w:cs="Times New Roman"/>
          <w:i/>
          <w:iCs/>
          <w:sz w:val="20"/>
          <w:szCs w:val="20"/>
        </w:rPr>
      </w:pPr>
      <w:r w:rsidRPr="00C40343">
        <w:rPr>
          <w:rFonts w:ascii="Times New Roman" w:hAnsi="Times New Roman" w:cs="Times New Roman"/>
          <w:i/>
          <w:iCs/>
          <w:sz w:val="20"/>
          <w:szCs w:val="20"/>
        </w:rPr>
        <w:t xml:space="preserve">Pubblicazione di dati personali ulteriori </w:t>
      </w:r>
    </w:p>
    <w:p w14:paraId="4B8063E0" w14:textId="77777777" w:rsidR="009B63E4" w:rsidRPr="00C40343" w:rsidRDefault="009B63E4" w:rsidP="009B63E4">
      <w:pPr>
        <w:spacing w:after="0" w:line="240" w:lineRule="auto"/>
        <w:rPr>
          <w:rFonts w:ascii="Times New Roman" w:hAnsi="Times New Roman" w:cs="Times New Roman"/>
          <w:sz w:val="20"/>
          <w:szCs w:val="20"/>
        </w:rPr>
      </w:pPr>
      <w:r w:rsidRPr="00C40343">
        <w:rPr>
          <w:rFonts w:ascii="Times New Roman" w:hAnsi="Times New Roman" w:cs="Times New Roman"/>
          <w:sz w:val="20"/>
          <w:szCs w:val="20"/>
        </w:rPr>
        <w:t>Le amministrazioni, in una logica di piena apertura verso l’esterno, possono pubblicare “dati ulteriori” oltre a quelli espressamente indicati e richiesti da specifiche norme di legge. La loro pubblicazione è prevista dalla l. 190/2012 (articolo 1, c. 9, lett. f) e dall’articolo 7-bis, c. 3 del medesimo d.lgs. 33/2013, laddove stabilisce che le pubbliche amministrazioni possono disporre la pubblicazione nel proprio sito istituzionale di dati, informazioni e documenti, anche in assenza di una specifica previsione di legge o regolamento,</w:t>
      </w:r>
      <w:r w:rsidRPr="00C40343">
        <w:rPr>
          <w:rFonts w:ascii="Times New Roman" w:hAnsi="Times New Roman" w:cs="Times New Roman"/>
          <w:i/>
          <w:iCs/>
          <w:sz w:val="20"/>
          <w:szCs w:val="20"/>
        </w:rPr>
        <w:t xml:space="preserve"> </w:t>
      </w:r>
      <w:r w:rsidRPr="00C40343">
        <w:rPr>
          <w:rFonts w:ascii="Times New Roman" w:hAnsi="Times New Roman" w:cs="Times New Roman"/>
          <w:sz w:val="20"/>
          <w:szCs w:val="20"/>
        </w:rPr>
        <w:t>procedendo alla indicazione in forma anonima dei dati personali eventualmente presenti.</w:t>
      </w:r>
    </w:p>
    <w:p w14:paraId="178462F7" w14:textId="77777777" w:rsidR="009B63E4" w:rsidRPr="00C40343" w:rsidRDefault="009B63E4" w:rsidP="009B63E4">
      <w:pPr>
        <w:widowControl w:val="0"/>
        <w:autoSpaceDE w:val="0"/>
        <w:autoSpaceDN w:val="0"/>
        <w:spacing w:after="0" w:line="240" w:lineRule="auto"/>
        <w:rPr>
          <w:rFonts w:ascii="Times New Roman" w:eastAsia="Arial" w:hAnsi="Times New Roman" w:cs="Times New Roman"/>
          <w:b/>
          <w:bCs/>
          <w:sz w:val="20"/>
          <w:szCs w:val="20"/>
          <w:lang w:eastAsia="it-IT"/>
        </w:rPr>
      </w:pPr>
    </w:p>
    <w:p w14:paraId="4CD5685C" w14:textId="77777777" w:rsidR="009B63E4" w:rsidRPr="00C40343" w:rsidRDefault="009B63E4" w:rsidP="009B63E4">
      <w:pPr>
        <w:widowControl w:val="0"/>
        <w:autoSpaceDE w:val="0"/>
        <w:autoSpaceDN w:val="0"/>
        <w:spacing w:after="0" w:line="240" w:lineRule="auto"/>
        <w:rPr>
          <w:rFonts w:ascii="Times New Roman" w:eastAsia="Arial" w:hAnsi="Times New Roman" w:cs="Times New Roman"/>
          <w:b/>
          <w:bCs/>
          <w:sz w:val="20"/>
          <w:szCs w:val="20"/>
          <w:lang w:eastAsia="it-IT"/>
        </w:rPr>
      </w:pPr>
      <w:r w:rsidRPr="00C40343">
        <w:rPr>
          <w:rFonts w:ascii="Times New Roman" w:eastAsia="Arial" w:hAnsi="Times New Roman" w:cs="Times New Roman"/>
          <w:b/>
          <w:bCs/>
          <w:sz w:val="20"/>
          <w:szCs w:val="20"/>
          <w:lang w:eastAsia="it-IT"/>
        </w:rPr>
        <w:t>6. Tempo di conservazione dei dati</w:t>
      </w:r>
    </w:p>
    <w:p w14:paraId="321167F7" w14:textId="77777777" w:rsidR="009B63E4" w:rsidRPr="00C40343" w:rsidRDefault="009B63E4" w:rsidP="009B63E4">
      <w:pPr>
        <w:spacing w:after="0" w:line="240" w:lineRule="auto"/>
        <w:rPr>
          <w:rFonts w:ascii="Times New Roman" w:hAnsi="Times New Roman" w:cs="Times New Roman"/>
          <w:sz w:val="20"/>
          <w:szCs w:val="20"/>
        </w:rPr>
      </w:pPr>
      <w:r w:rsidRPr="00C40343">
        <w:rPr>
          <w:rFonts w:ascii="Times New Roman" w:hAnsi="Times New Roman" w:cs="Times New Roman"/>
          <w:sz w:val="20"/>
          <w:szCs w:val="20"/>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60CE40B3" w14:textId="77777777" w:rsidR="009B63E4" w:rsidRPr="00C40343" w:rsidRDefault="009B63E4" w:rsidP="009B63E4">
      <w:pPr>
        <w:widowControl w:val="0"/>
        <w:autoSpaceDE w:val="0"/>
        <w:autoSpaceDN w:val="0"/>
        <w:spacing w:after="0" w:line="240" w:lineRule="auto"/>
        <w:rPr>
          <w:rFonts w:ascii="Times New Roman" w:eastAsia="Arial" w:hAnsi="Times New Roman" w:cs="Times New Roman"/>
          <w:b/>
          <w:bCs/>
          <w:sz w:val="20"/>
          <w:szCs w:val="20"/>
          <w:lang w:eastAsia="it-IT"/>
        </w:rPr>
      </w:pPr>
    </w:p>
    <w:p w14:paraId="6395084A" w14:textId="77777777" w:rsidR="009B63E4" w:rsidRPr="00C40343" w:rsidRDefault="009B63E4" w:rsidP="009B63E4">
      <w:pPr>
        <w:widowControl w:val="0"/>
        <w:autoSpaceDE w:val="0"/>
        <w:autoSpaceDN w:val="0"/>
        <w:spacing w:after="0" w:line="240" w:lineRule="auto"/>
        <w:rPr>
          <w:rFonts w:ascii="Times New Roman" w:eastAsia="Arial" w:hAnsi="Times New Roman" w:cs="Times New Roman"/>
          <w:b/>
          <w:bCs/>
          <w:sz w:val="20"/>
          <w:szCs w:val="20"/>
          <w:lang w:eastAsia="it-IT"/>
        </w:rPr>
      </w:pPr>
      <w:r w:rsidRPr="00C40343">
        <w:rPr>
          <w:rFonts w:ascii="Times New Roman" w:eastAsia="Arial" w:hAnsi="Times New Roman" w:cs="Times New Roman"/>
          <w:b/>
          <w:bCs/>
          <w:sz w:val="20"/>
          <w:szCs w:val="20"/>
          <w:lang w:eastAsia="it-IT"/>
        </w:rPr>
        <w:t>7. Luogo del Trattamento</w:t>
      </w:r>
    </w:p>
    <w:p w14:paraId="676BE2FC" w14:textId="77777777" w:rsidR="009B63E4" w:rsidRPr="00C40343" w:rsidRDefault="009B63E4" w:rsidP="009B63E4">
      <w:pPr>
        <w:spacing w:after="0" w:line="240" w:lineRule="auto"/>
        <w:rPr>
          <w:rFonts w:ascii="Times New Roman" w:hAnsi="Times New Roman" w:cs="Times New Roman"/>
          <w:sz w:val="20"/>
          <w:szCs w:val="20"/>
        </w:rPr>
      </w:pPr>
      <w:r w:rsidRPr="00C40343">
        <w:rPr>
          <w:rFonts w:ascii="Times New Roman" w:hAnsi="Times New Roman" w:cs="Times New Roman"/>
          <w:sz w:val="20"/>
          <w:szCs w:val="20"/>
        </w:rPr>
        <w:t>I dati vengono trattati ed archiviati presso la sede del GSE S.p.A. sita in Viale Maresciallo Pilsudski, 92, 00197 Roma in qualità di Responsabile esterno del trattamento ai sensi dell’art. 28 del GDPR.</w:t>
      </w:r>
    </w:p>
    <w:p w14:paraId="30EFD12A" w14:textId="77777777" w:rsidR="009B63E4" w:rsidRPr="00C40343" w:rsidRDefault="009B63E4" w:rsidP="009B63E4">
      <w:pPr>
        <w:spacing w:after="0" w:line="240" w:lineRule="auto"/>
        <w:rPr>
          <w:rFonts w:ascii="Times New Roman" w:hAnsi="Times New Roman" w:cs="Times New Roman"/>
          <w:sz w:val="20"/>
          <w:szCs w:val="20"/>
        </w:rPr>
      </w:pPr>
      <w:r w:rsidRPr="00C40343">
        <w:rPr>
          <w:rFonts w:ascii="Times New Roman" w:hAnsi="Times New Roman" w:cs="Times New Roman"/>
          <w:sz w:val="20"/>
          <w:szCs w:val="20"/>
        </w:rPr>
        <w:t>Specifiche misure di sicurezza sono osservate per prevenire la perdita dei dati, usi illeciti o non corretti e accessi non autorizzati.</w:t>
      </w:r>
    </w:p>
    <w:p w14:paraId="2CEAEAFE" w14:textId="77777777" w:rsidR="009B63E4" w:rsidRPr="00C40343" w:rsidRDefault="009B63E4" w:rsidP="009B63E4">
      <w:pPr>
        <w:jc w:val="left"/>
        <w:rPr>
          <w:rFonts w:ascii="Times New Roman" w:hAnsi="Times New Roman" w:cs="Times New Roman"/>
          <w:sz w:val="20"/>
          <w:szCs w:val="20"/>
        </w:rPr>
      </w:pPr>
    </w:p>
    <w:p w14:paraId="4B45EE5C" w14:textId="77777777" w:rsidR="009B63E4" w:rsidRPr="00C40343" w:rsidRDefault="009B63E4" w:rsidP="009B63E4">
      <w:pPr>
        <w:spacing w:after="0" w:line="240" w:lineRule="auto"/>
        <w:rPr>
          <w:rFonts w:ascii="Times New Roman" w:hAnsi="Times New Roman" w:cs="Times New Roman"/>
          <w:sz w:val="20"/>
          <w:szCs w:val="20"/>
        </w:rPr>
      </w:pPr>
    </w:p>
    <w:p w14:paraId="54D62254" w14:textId="77777777" w:rsidR="009B63E4" w:rsidRPr="00C40343" w:rsidRDefault="009B63E4" w:rsidP="009B63E4">
      <w:pPr>
        <w:spacing w:after="0" w:line="240" w:lineRule="auto"/>
        <w:rPr>
          <w:rFonts w:ascii="Times New Roman" w:hAnsi="Times New Roman" w:cs="Times New Roman"/>
          <w:sz w:val="20"/>
          <w:szCs w:val="20"/>
        </w:rPr>
      </w:pPr>
      <w:r w:rsidRPr="00C40343">
        <w:rPr>
          <w:rFonts w:ascii="Times New Roman" w:hAnsi="Times New Roman" w:cs="Times New Roman"/>
          <w:sz w:val="20"/>
          <w:szCs w:val="20"/>
        </w:rPr>
        <w:t>Data ___/___/_______</w:t>
      </w:r>
    </w:p>
    <w:p w14:paraId="35EFC15D" w14:textId="77777777" w:rsidR="009B63E4" w:rsidRPr="00C40343" w:rsidRDefault="009B63E4" w:rsidP="009B63E4">
      <w:pPr>
        <w:spacing w:after="0" w:line="240" w:lineRule="auto"/>
        <w:rPr>
          <w:rFonts w:ascii="Times New Roman" w:hAnsi="Times New Roman" w:cs="Times New Roman"/>
          <w:sz w:val="20"/>
          <w:szCs w:val="20"/>
        </w:rPr>
      </w:pPr>
    </w:p>
    <w:p w14:paraId="49D9E640" w14:textId="77777777" w:rsidR="009B63E4" w:rsidRPr="00C40343" w:rsidRDefault="009B63E4" w:rsidP="009B63E4">
      <w:pPr>
        <w:spacing w:after="0" w:line="240" w:lineRule="auto"/>
        <w:rPr>
          <w:rFonts w:ascii="Times New Roman" w:hAnsi="Times New Roman" w:cs="Times New Roman"/>
          <w:sz w:val="20"/>
          <w:szCs w:val="20"/>
        </w:rPr>
      </w:pPr>
      <w:r w:rsidRPr="00C40343">
        <w:rPr>
          <w:rFonts w:ascii="Times New Roman" w:hAnsi="Times New Roman" w:cs="Times New Roman"/>
          <w:sz w:val="20"/>
          <w:szCs w:val="20"/>
        </w:rPr>
        <w:t>Firma del Soggetto Proponente o del Rappresentante Legale/Procuratore    ________________________</w:t>
      </w:r>
    </w:p>
    <w:p w14:paraId="4762FA71" w14:textId="77777777" w:rsidR="002C0A2B" w:rsidRPr="00C40343" w:rsidRDefault="002C0A2B" w:rsidP="00AA701B">
      <w:pPr>
        <w:spacing w:after="0" w:line="240" w:lineRule="auto"/>
        <w:rPr>
          <w:rFonts w:ascii="Times New Roman" w:hAnsi="Times New Roman" w:cs="Times New Roman"/>
          <w:sz w:val="20"/>
          <w:szCs w:val="20"/>
        </w:rPr>
      </w:pPr>
      <w:bookmarkStart w:id="8" w:name="_Toc377131501"/>
      <w:bookmarkEnd w:id="8"/>
    </w:p>
    <w:sectPr w:rsidR="002C0A2B" w:rsidRPr="00C40343" w:rsidSect="005B52EA">
      <w:headerReference w:type="even" r:id="rId10"/>
      <w:headerReference w:type="default" r:id="rId11"/>
      <w:footerReference w:type="even" r:id="rId12"/>
      <w:footerReference w:type="default" r:id="rId13"/>
      <w:headerReference w:type="first" r:id="rId14"/>
      <w:footerReference w:type="first" r:id="rId15"/>
      <w:pgSz w:w="11906" w:h="16838"/>
      <w:pgMar w:top="431" w:right="1134" w:bottom="431" w:left="1134" w:header="794" w:footer="1701" w:gutter="0"/>
      <w:pgNumType w:fmt="upp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DFDBA" w14:textId="77777777" w:rsidR="00F54FBB" w:rsidRDefault="00F54FBB" w:rsidP="00FA7072">
      <w:pPr>
        <w:spacing w:after="0" w:line="240" w:lineRule="auto"/>
      </w:pPr>
      <w:r>
        <w:separator/>
      </w:r>
    </w:p>
  </w:endnote>
  <w:endnote w:type="continuationSeparator" w:id="0">
    <w:p w14:paraId="3832DFF2" w14:textId="77777777" w:rsidR="00F54FBB" w:rsidRDefault="00F54FBB" w:rsidP="00FA7072">
      <w:pPr>
        <w:spacing w:after="0" w:line="240" w:lineRule="auto"/>
      </w:pPr>
      <w:r>
        <w:continuationSeparator/>
      </w:r>
    </w:p>
  </w:endnote>
  <w:endnote w:type="continuationNotice" w:id="1">
    <w:p w14:paraId="53A477A6" w14:textId="77777777" w:rsidR="00F54FBB" w:rsidRDefault="00F54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tillium Lt">
    <w:panose1 w:val="000003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6D517" w14:textId="77777777" w:rsidR="00A05BD6" w:rsidRDefault="00A05BD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FF6E0" w14:textId="77777777" w:rsidR="00382D09" w:rsidRPr="00964073" w:rsidRDefault="00382D09" w:rsidP="00F66986">
    <w:pPr>
      <w:pStyle w:val="Pidipagina"/>
    </w:pPr>
    <w:r w:rsidRPr="0096407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4D2FD" w14:textId="77777777" w:rsidR="00382D09" w:rsidRPr="009538A5" w:rsidRDefault="00382D09">
    <w:pPr>
      <w:pStyle w:val="Pidipagina"/>
      <w:jc w:val="center"/>
      <w:rPr>
        <w:sz w:val="28"/>
      </w:rPr>
    </w:pPr>
  </w:p>
  <w:p w14:paraId="6D9F2653" w14:textId="77777777" w:rsidR="00382D09" w:rsidRDefault="00382D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30CBD" w14:textId="77777777" w:rsidR="00F54FBB" w:rsidRDefault="00F54FBB" w:rsidP="00FA7072">
      <w:pPr>
        <w:spacing w:after="0" w:line="240" w:lineRule="auto"/>
      </w:pPr>
      <w:r>
        <w:separator/>
      </w:r>
    </w:p>
  </w:footnote>
  <w:footnote w:type="continuationSeparator" w:id="0">
    <w:p w14:paraId="6B513AB9" w14:textId="77777777" w:rsidR="00F54FBB" w:rsidRDefault="00F54FBB" w:rsidP="00FA7072">
      <w:pPr>
        <w:spacing w:after="0" w:line="240" w:lineRule="auto"/>
      </w:pPr>
      <w:r>
        <w:continuationSeparator/>
      </w:r>
    </w:p>
  </w:footnote>
  <w:footnote w:type="continuationNotice" w:id="1">
    <w:p w14:paraId="01449785" w14:textId="77777777" w:rsidR="00F54FBB" w:rsidRDefault="00F54F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B3BBF" w14:textId="77777777" w:rsidR="00A05BD6" w:rsidRDefault="00A05BD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A449E" w14:paraId="524150AC" w14:textId="77777777" w:rsidTr="00594630">
      <w:tc>
        <w:tcPr>
          <w:tcW w:w="4814" w:type="dxa"/>
        </w:tcPr>
        <w:p w14:paraId="4416E5DE" w14:textId="77777777" w:rsidR="005A449E" w:rsidRPr="00022AEA" w:rsidRDefault="005A449E" w:rsidP="005A449E">
          <w:pPr>
            <w:pStyle w:val="Corpodeltesto3"/>
            <w:spacing w:after="0"/>
            <w:jc w:val="center"/>
            <w:rPr>
              <w:sz w:val="20"/>
            </w:rPr>
          </w:pPr>
        </w:p>
        <w:p w14:paraId="3D7D5B2D" w14:textId="77777777" w:rsidR="005A449E" w:rsidRDefault="005A449E" w:rsidP="005A449E">
          <w:pPr>
            <w:pStyle w:val="Corpodeltesto3"/>
            <w:spacing w:after="0"/>
            <w:jc w:val="center"/>
            <w:rPr>
              <w:sz w:val="32"/>
            </w:rPr>
          </w:pPr>
          <w:r>
            <w:rPr>
              <w:noProof/>
              <w:sz w:val="32"/>
              <w:lang w:eastAsia="it-IT"/>
            </w:rPr>
            <w:drawing>
              <wp:inline distT="0" distB="0" distL="0" distR="0" wp14:anchorId="4C130299" wp14:editId="10578D43">
                <wp:extent cx="2305050" cy="619125"/>
                <wp:effectExtent l="0" t="0" r="0" b="9525"/>
                <wp:docPr id="158" name="Immagin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619125"/>
                        </a:xfrm>
                        <a:prstGeom prst="rect">
                          <a:avLst/>
                        </a:prstGeom>
                        <a:noFill/>
                      </pic:spPr>
                    </pic:pic>
                  </a:graphicData>
                </a:graphic>
              </wp:inline>
            </w:drawing>
          </w:r>
        </w:p>
      </w:tc>
      <w:tc>
        <w:tcPr>
          <w:tcW w:w="4814" w:type="dxa"/>
        </w:tcPr>
        <w:p w14:paraId="1312C5F7" w14:textId="5959262B" w:rsidR="005A449E" w:rsidRPr="00022AEA" w:rsidRDefault="00A05BD6" w:rsidP="00A05BD6">
          <w:pPr>
            <w:jc w:val="center"/>
            <w:rPr>
              <w:rFonts w:ascii="Kunstler Script" w:hAnsi="Kunstler Script"/>
              <w:b/>
              <w:bCs/>
              <w:i/>
              <w:sz w:val="52"/>
              <w:szCs w:val="52"/>
            </w:rPr>
          </w:pPr>
          <w:r>
            <w:rPr>
              <w:noProof/>
              <w:lang w:eastAsia="it-IT"/>
            </w:rPr>
            <w:drawing>
              <wp:inline distT="0" distB="0" distL="0" distR="0" wp14:anchorId="4C1A34A9" wp14:editId="24630699">
                <wp:extent cx="1479550" cy="1062355"/>
                <wp:effectExtent l="0" t="0" r="6350" b="4445"/>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9550" cy="1062355"/>
                        </a:xfrm>
                        <a:prstGeom prst="rect">
                          <a:avLst/>
                        </a:prstGeom>
                      </pic:spPr>
                    </pic:pic>
                  </a:graphicData>
                </a:graphic>
              </wp:inline>
            </w:drawing>
          </w:r>
        </w:p>
      </w:tc>
    </w:tr>
  </w:tbl>
  <w:p w14:paraId="11CCA5AB" w14:textId="77777777" w:rsidR="00382D09" w:rsidRPr="00CB5461" w:rsidRDefault="00CE5035" w:rsidP="00CE5035">
    <w:pPr>
      <w:pStyle w:val="Intestazione"/>
      <w:tabs>
        <w:tab w:val="clear" w:pos="4819"/>
        <w:tab w:val="clear" w:pos="9638"/>
        <w:tab w:val="left" w:pos="67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E5035" w14:paraId="50FB4154" w14:textId="77777777" w:rsidTr="00594630">
      <w:tc>
        <w:tcPr>
          <w:tcW w:w="4814" w:type="dxa"/>
        </w:tcPr>
        <w:p w14:paraId="047A14A8" w14:textId="77777777" w:rsidR="00CE5035" w:rsidRPr="00022AEA" w:rsidRDefault="00CE5035" w:rsidP="00CE5035">
          <w:pPr>
            <w:pStyle w:val="Corpodeltesto3"/>
            <w:spacing w:after="0"/>
            <w:jc w:val="center"/>
            <w:rPr>
              <w:sz w:val="20"/>
            </w:rPr>
          </w:pPr>
        </w:p>
        <w:p w14:paraId="5A772435" w14:textId="77777777" w:rsidR="00CE5035" w:rsidRDefault="00CE5035" w:rsidP="00CE5035">
          <w:pPr>
            <w:pStyle w:val="Corpodeltesto3"/>
            <w:spacing w:after="0"/>
            <w:jc w:val="center"/>
            <w:rPr>
              <w:sz w:val="32"/>
            </w:rPr>
          </w:pPr>
          <w:r>
            <w:rPr>
              <w:noProof/>
              <w:sz w:val="32"/>
              <w:lang w:eastAsia="it-IT"/>
            </w:rPr>
            <w:drawing>
              <wp:inline distT="0" distB="0" distL="0" distR="0" wp14:anchorId="4A1CA2BF" wp14:editId="479C582C">
                <wp:extent cx="2305050" cy="619125"/>
                <wp:effectExtent l="0" t="0" r="0" b="9525"/>
                <wp:docPr id="160"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619125"/>
                        </a:xfrm>
                        <a:prstGeom prst="rect">
                          <a:avLst/>
                        </a:prstGeom>
                        <a:noFill/>
                      </pic:spPr>
                    </pic:pic>
                  </a:graphicData>
                </a:graphic>
              </wp:inline>
            </w:drawing>
          </w:r>
        </w:p>
      </w:tc>
      <w:tc>
        <w:tcPr>
          <w:tcW w:w="4814" w:type="dxa"/>
        </w:tcPr>
        <w:p w14:paraId="61388961" w14:textId="575F18AC" w:rsidR="00CE5035" w:rsidRPr="00022AEA" w:rsidRDefault="00A05BD6" w:rsidP="00CE5035">
          <w:pPr>
            <w:jc w:val="center"/>
            <w:rPr>
              <w:rFonts w:ascii="Kunstler Script" w:hAnsi="Kunstler Script"/>
              <w:b/>
              <w:bCs/>
              <w:i/>
              <w:sz w:val="52"/>
              <w:szCs w:val="52"/>
            </w:rPr>
          </w:pPr>
          <w:r>
            <w:rPr>
              <w:noProof/>
              <w:lang w:eastAsia="it-IT"/>
            </w:rPr>
            <w:drawing>
              <wp:inline distT="0" distB="0" distL="0" distR="0" wp14:anchorId="764257F2" wp14:editId="6DD09F0B">
                <wp:extent cx="1479550" cy="1062355"/>
                <wp:effectExtent l="0" t="0" r="6350" b="444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9550" cy="1062355"/>
                        </a:xfrm>
                        <a:prstGeom prst="rect">
                          <a:avLst/>
                        </a:prstGeom>
                      </pic:spPr>
                    </pic:pic>
                  </a:graphicData>
                </a:graphic>
              </wp:inline>
            </w:drawing>
          </w:r>
        </w:p>
      </w:tc>
    </w:tr>
  </w:tbl>
  <w:p w14:paraId="72563852" w14:textId="2E4CF189" w:rsidR="00C741F1" w:rsidRPr="00CE5035" w:rsidRDefault="00C741F1" w:rsidP="00A05BD6">
    <w:pPr>
      <w:pStyle w:val="Articolato"/>
      <w:spacing w:after="0"/>
      <w:ind w:left="5103"/>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01E5"/>
    <w:multiLevelType w:val="hybridMultilevel"/>
    <w:tmpl w:val="CA56C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171014"/>
    <w:multiLevelType w:val="hybridMultilevel"/>
    <w:tmpl w:val="24AC4DCA"/>
    <w:lvl w:ilvl="0" w:tplc="9BA2082A">
      <w:start w:val="1"/>
      <w:numFmt w:val="lowerLetter"/>
      <w:lvlText w:val="%1)"/>
      <w:lvlJc w:val="left"/>
      <w:pPr>
        <w:ind w:left="720" w:hanging="360"/>
      </w:pPr>
      <w:rPr>
        <w:rFonts w:ascii="Times New Roman" w:eastAsia="Times New Roman" w:hAnsi="Times New Roman" w:cs="Times New Roman"/>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51FB9"/>
    <w:multiLevelType w:val="hybridMultilevel"/>
    <w:tmpl w:val="75523DCE"/>
    <w:lvl w:ilvl="0" w:tplc="04100005">
      <w:start w:val="1"/>
      <w:numFmt w:val="bullet"/>
      <w:lvlText w:val=""/>
      <w:lvlJc w:val="left"/>
      <w:pPr>
        <w:ind w:left="720" w:hanging="360"/>
      </w:pPr>
      <w:rPr>
        <w:rFonts w:ascii="Wingdings" w:hAnsi="Wingdings" w:hint="default"/>
      </w:rPr>
    </w:lvl>
    <w:lvl w:ilvl="1" w:tplc="1C96F0DA">
      <w:start w:val="1"/>
      <w:numFmt w:val="bullet"/>
      <w:lvlText w:val="o"/>
      <w:lvlJc w:val="left"/>
      <w:pPr>
        <w:ind w:left="1440" w:hanging="360"/>
      </w:pPr>
      <w:rPr>
        <w:rFonts w:ascii="Courier New" w:hAnsi="Courier New" w:cs="Times New Roman" w:hint="default"/>
      </w:rPr>
    </w:lvl>
    <w:lvl w:ilvl="2" w:tplc="9C2A6598">
      <w:start w:val="1"/>
      <w:numFmt w:val="bullet"/>
      <w:lvlText w:val=""/>
      <w:lvlJc w:val="left"/>
      <w:pPr>
        <w:ind w:left="2160" w:hanging="360"/>
      </w:pPr>
      <w:rPr>
        <w:rFonts w:ascii="Wingdings" w:hAnsi="Wingdings" w:hint="default"/>
      </w:rPr>
    </w:lvl>
    <w:lvl w:ilvl="3" w:tplc="07022CC8">
      <w:start w:val="1"/>
      <w:numFmt w:val="bullet"/>
      <w:lvlText w:val=""/>
      <w:lvlJc w:val="left"/>
      <w:pPr>
        <w:ind w:left="2880" w:hanging="360"/>
      </w:pPr>
      <w:rPr>
        <w:rFonts w:ascii="Symbol" w:hAnsi="Symbol" w:hint="default"/>
      </w:rPr>
    </w:lvl>
    <w:lvl w:ilvl="4" w:tplc="5464DF4C">
      <w:start w:val="1"/>
      <w:numFmt w:val="bullet"/>
      <w:lvlText w:val="o"/>
      <w:lvlJc w:val="left"/>
      <w:pPr>
        <w:ind w:left="3600" w:hanging="360"/>
      </w:pPr>
      <w:rPr>
        <w:rFonts w:ascii="Courier New" w:hAnsi="Courier New" w:cs="Times New Roman" w:hint="default"/>
      </w:rPr>
    </w:lvl>
    <w:lvl w:ilvl="5" w:tplc="22268938">
      <w:start w:val="1"/>
      <w:numFmt w:val="bullet"/>
      <w:lvlText w:val=""/>
      <w:lvlJc w:val="left"/>
      <w:pPr>
        <w:ind w:left="4320" w:hanging="360"/>
      </w:pPr>
      <w:rPr>
        <w:rFonts w:ascii="Wingdings" w:hAnsi="Wingdings" w:hint="default"/>
      </w:rPr>
    </w:lvl>
    <w:lvl w:ilvl="6" w:tplc="901875C0">
      <w:start w:val="1"/>
      <w:numFmt w:val="bullet"/>
      <w:lvlText w:val=""/>
      <w:lvlJc w:val="left"/>
      <w:pPr>
        <w:ind w:left="5040" w:hanging="360"/>
      </w:pPr>
      <w:rPr>
        <w:rFonts w:ascii="Symbol" w:hAnsi="Symbol" w:hint="default"/>
      </w:rPr>
    </w:lvl>
    <w:lvl w:ilvl="7" w:tplc="CA4AF976">
      <w:start w:val="1"/>
      <w:numFmt w:val="bullet"/>
      <w:lvlText w:val="o"/>
      <w:lvlJc w:val="left"/>
      <w:pPr>
        <w:ind w:left="5760" w:hanging="360"/>
      </w:pPr>
      <w:rPr>
        <w:rFonts w:ascii="Courier New" w:hAnsi="Courier New" w:cs="Times New Roman" w:hint="default"/>
      </w:rPr>
    </w:lvl>
    <w:lvl w:ilvl="8" w:tplc="DFF8E476">
      <w:start w:val="1"/>
      <w:numFmt w:val="bullet"/>
      <w:lvlText w:val=""/>
      <w:lvlJc w:val="left"/>
      <w:pPr>
        <w:ind w:left="6480" w:hanging="360"/>
      </w:pPr>
      <w:rPr>
        <w:rFonts w:ascii="Wingdings" w:hAnsi="Wingdings" w:hint="default"/>
      </w:rPr>
    </w:lvl>
  </w:abstractNum>
  <w:abstractNum w:abstractNumId="3" w15:restartNumberingAfterBreak="0">
    <w:nsid w:val="169A4628"/>
    <w:multiLevelType w:val="hybridMultilevel"/>
    <w:tmpl w:val="8EB89248"/>
    <w:lvl w:ilvl="0" w:tplc="4DD2EEE6">
      <w:start w:val="1"/>
      <w:numFmt w:val="bullet"/>
      <w:lvlText w:val="-"/>
      <w:lvlJc w:val="left"/>
      <w:pPr>
        <w:ind w:left="720" w:hanging="360"/>
      </w:pPr>
      <w:rPr>
        <w:rFonts w:ascii="Garamond" w:eastAsia="Calibri" w:hAnsi="Garamond" w:cs="Times New Roman"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E9441A4"/>
    <w:multiLevelType w:val="hybridMultilevel"/>
    <w:tmpl w:val="4B4AB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7B314C"/>
    <w:multiLevelType w:val="hybridMultilevel"/>
    <w:tmpl w:val="4CD866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D41C25"/>
    <w:multiLevelType w:val="multilevel"/>
    <w:tmpl w:val="BDFA9A5E"/>
    <w:lvl w:ilvl="0">
      <w:start w:val="1"/>
      <w:numFmt w:val="decimal"/>
      <w:pStyle w:val="Titolo1"/>
      <w:lvlText w:val="%1"/>
      <w:lvlJc w:val="left"/>
      <w:pPr>
        <w:ind w:left="432" w:hanging="432"/>
      </w:pPr>
      <w:rPr>
        <w:b/>
      </w:rPr>
    </w:lvl>
    <w:lvl w:ilvl="1">
      <w:start w:val="1"/>
      <w:numFmt w:val="decimal"/>
      <w:pStyle w:val="Titolo2"/>
      <w:lvlText w:val="%1.%2"/>
      <w:lvlJc w:val="left"/>
      <w:pPr>
        <w:ind w:left="576" w:hanging="576"/>
      </w:pPr>
    </w:lvl>
    <w:lvl w:ilvl="2">
      <w:start w:val="1"/>
      <w:numFmt w:val="decimal"/>
      <w:pStyle w:val="Titolo3"/>
      <w:lvlText w:val="%1.%2.%3"/>
      <w:lvlJc w:val="left"/>
      <w:pPr>
        <w:ind w:left="1288"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3A910F7E"/>
    <w:multiLevelType w:val="hybridMultilevel"/>
    <w:tmpl w:val="111E2490"/>
    <w:lvl w:ilvl="0" w:tplc="04100005">
      <w:start w:val="1"/>
      <w:numFmt w:val="bullet"/>
      <w:lvlText w:val=""/>
      <w:lvlJc w:val="left"/>
      <w:pPr>
        <w:ind w:left="720" w:hanging="360"/>
      </w:pPr>
      <w:rPr>
        <w:rFonts w:ascii="Wingdings" w:hAnsi="Wingdings" w:hint="default"/>
      </w:rPr>
    </w:lvl>
    <w:lvl w:ilvl="1" w:tplc="1C96F0DA">
      <w:start w:val="1"/>
      <w:numFmt w:val="bullet"/>
      <w:lvlText w:val="o"/>
      <w:lvlJc w:val="left"/>
      <w:pPr>
        <w:ind w:left="1440" w:hanging="360"/>
      </w:pPr>
      <w:rPr>
        <w:rFonts w:ascii="Courier New" w:hAnsi="Courier New" w:cs="Times New Roman" w:hint="default"/>
      </w:rPr>
    </w:lvl>
    <w:lvl w:ilvl="2" w:tplc="9C2A6598">
      <w:start w:val="1"/>
      <w:numFmt w:val="bullet"/>
      <w:lvlText w:val=""/>
      <w:lvlJc w:val="left"/>
      <w:pPr>
        <w:ind w:left="2160" w:hanging="360"/>
      </w:pPr>
      <w:rPr>
        <w:rFonts w:ascii="Wingdings" w:hAnsi="Wingdings" w:hint="default"/>
      </w:rPr>
    </w:lvl>
    <w:lvl w:ilvl="3" w:tplc="07022CC8">
      <w:start w:val="1"/>
      <w:numFmt w:val="bullet"/>
      <w:lvlText w:val=""/>
      <w:lvlJc w:val="left"/>
      <w:pPr>
        <w:ind w:left="2880" w:hanging="360"/>
      </w:pPr>
      <w:rPr>
        <w:rFonts w:ascii="Symbol" w:hAnsi="Symbol" w:hint="default"/>
      </w:rPr>
    </w:lvl>
    <w:lvl w:ilvl="4" w:tplc="5464DF4C">
      <w:start w:val="1"/>
      <w:numFmt w:val="bullet"/>
      <w:lvlText w:val="o"/>
      <w:lvlJc w:val="left"/>
      <w:pPr>
        <w:ind w:left="3600" w:hanging="360"/>
      </w:pPr>
      <w:rPr>
        <w:rFonts w:ascii="Courier New" w:hAnsi="Courier New" w:cs="Times New Roman" w:hint="default"/>
      </w:rPr>
    </w:lvl>
    <w:lvl w:ilvl="5" w:tplc="22268938">
      <w:start w:val="1"/>
      <w:numFmt w:val="bullet"/>
      <w:lvlText w:val=""/>
      <w:lvlJc w:val="left"/>
      <w:pPr>
        <w:ind w:left="4320" w:hanging="360"/>
      </w:pPr>
      <w:rPr>
        <w:rFonts w:ascii="Wingdings" w:hAnsi="Wingdings" w:hint="default"/>
      </w:rPr>
    </w:lvl>
    <w:lvl w:ilvl="6" w:tplc="901875C0">
      <w:start w:val="1"/>
      <w:numFmt w:val="bullet"/>
      <w:lvlText w:val=""/>
      <w:lvlJc w:val="left"/>
      <w:pPr>
        <w:ind w:left="5040" w:hanging="360"/>
      </w:pPr>
      <w:rPr>
        <w:rFonts w:ascii="Symbol" w:hAnsi="Symbol" w:hint="default"/>
      </w:rPr>
    </w:lvl>
    <w:lvl w:ilvl="7" w:tplc="CA4AF976">
      <w:start w:val="1"/>
      <w:numFmt w:val="bullet"/>
      <w:lvlText w:val="o"/>
      <w:lvlJc w:val="left"/>
      <w:pPr>
        <w:ind w:left="5760" w:hanging="360"/>
      </w:pPr>
      <w:rPr>
        <w:rFonts w:ascii="Courier New" w:hAnsi="Courier New" w:cs="Times New Roman" w:hint="default"/>
      </w:rPr>
    </w:lvl>
    <w:lvl w:ilvl="8" w:tplc="DFF8E476">
      <w:start w:val="1"/>
      <w:numFmt w:val="bullet"/>
      <w:lvlText w:val=""/>
      <w:lvlJc w:val="left"/>
      <w:pPr>
        <w:ind w:left="6480" w:hanging="360"/>
      </w:pPr>
      <w:rPr>
        <w:rFonts w:ascii="Wingdings" w:hAnsi="Wingdings" w:hint="default"/>
      </w:rPr>
    </w:lvl>
  </w:abstractNum>
  <w:abstractNum w:abstractNumId="8" w15:restartNumberingAfterBreak="0">
    <w:nsid w:val="45186D9B"/>
    <w:multiLevelType w:val="hybridMultilevel"/>
    <w:tmpl w:val="3D28A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CF5A13"/>
    <w:multiLevelType w:val="hybridMultilevel"/>
    <w:tmpl w:val="96301EE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5D2949"/>
    <w:multiLevelType w:val="hybridMultilevel"/>
    <w:tmpl w:val="2930A172"/>
    <w:lvl w:ilvl="0" w:tplc="0D14F2A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F27469"/>
    <w:multiLevelType w:val="hybridMultilevel"/>
    <w:tmpl w:val="A5F07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6E6E6B"/>
    <w:multiLevelType w:val="hybridMultilevel"/>
    <w:tmpl w:val="538218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284966389">
    <w:abstractNumId w:val="6"/>
  </w:num>
  <w:num w:numId="2" w16cid:durableId="1562862014">
    <w:abstractNumId w:val="12"/>
  </w:num>
  <w:num w:numId="3" w16cid:durableId="1150095685">
    <w:abstractNumId w:val="8"/>
  </w:num>
  <w:num w:numId="4" w16cid:durableId="1194537811">
    <w:abstractNumId w:val="4"/>
  </w:num>
  <w:num w:numId="5" w16cid:durableId="1441340459">
    <w:abstractNumId w:val="1"/>
  </w:num>
  <w:num w:numId="6" w16cid:durableId="452553672">
    <w:abstractNumId w:val="11"/>
  </w:num>
  <w:num w:numId="7" w16cid:durableId="1897350643">
    <w:abstractNumId w:val="0"/>
  </w:num>
  <w:num w:numId="8" w16cid:durableId="1065029526">
    <w:abstractNumId w:val="10"/>
  </w:num>
  <w:num w:numId="9" w16cid:durableId="1679429399">
    <w:abstractNumId w:val="5"/>
  </w:num>
  <w:num w:numId="10" w16cid:durableId="1056052753">
    <w:abstractNumId w:val="3"/>
  </w:num>
  <w:num w:numId="11" w16cid:durableId="2141655117">
    <w:abstractNumId w:val="7"/>
  </w:num>
  <w:num w:numId="12" w16cid:durableId="66000762">
    <w:abstractNumId w:val="2"/>
  </w:num>
  <w:num w:numId="13" w16cid:durableId="166438437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it-IT" w:vendorID="64" w:dllVersion="0" w:nlCheck="1" w:checkStyle="0"/>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72"/>
    <w:rsid w:val="00001903"/>
    <w:rsid w:val="00001D05"/>
    <w:rsid w:val="000028BE"/>
    <w:rsid w:val="0000323F"/>
    <w:rsid w:val="00004001"/>
    <w:rsid w:val="00004F66"/>
    <w:rsid w:val="00006296"/>
    <w:rsid w:val="00007D8A"/>
    <w:rsid w:val="0001126D"/>
    <w:rsid w:val="00012E04"/>
    <w:rsid w:val="00012F20"/>
    <w:rsid w:val="00015190"/>
    <w:rsid w:val="00015836"/>
    <w:rsid w:val="00016D8B"/>
    <w:rsid w:val="000170C3"/>
    <w:rsid w:val="000171D5"/>
    <w:rsid w:val="00017461"/>
    <w:rsid w:val="00017EA2"/>
    <w:rsid w:val="0002018A"/>
    <w:rsid w:val="00021457"/>
    <w:rsid w:val="00022E9B"/>
    <w:rsid w:val="00023083"/>
    <w:rsid w:val="000237A3"/>
    <w:rsid w:val="00025E93"/>
    <w:rsid w:val="00026070"/>
    <w:rsid w:val="0002696C"/>
    <w:rsid w:val="00031D8B"/>
    <w:rsid w:val="00031F62"/>
    <w:rsid w:val="0003394D"/>
    <w:rsid w:val="00034374"/>
    <w:rsid w:val="00034CD6"/>
    <w:rsid w:val="000414E1"/>
    <w:rsid w:val="0004453E"/>
    <w:rsid w:val="0004700F"/>
    <w:rsid w:val="00047391"/>
    <w:rsid w:val="000512A9"/>
    <w:rsid w:val="00051E90"/>
    <w:rsid w:val="000526CD"/>
    <w:rsid w:val="00052ECA"/>
    <w:rsid w:val="00053756"/>
    <w:rsid w:val="0005485B"/>
    <w:rsid w:val="00054B7C"/>
    <w:rsid w:val="00054F06"/>
    <w:rsid w:val="000570E5"/>
    <w:rsid w:val="00060BF0"/>
    <w:rsid w:val="00061C9A"/>
    <w:rsid w:val="00061DF6"/>
    <w:rsid w:val="0006487C"/>
    <w:rsid w:val="000657D5"/>
    <w:rsid w:val="000661A4"/>
    <w:rsid w:val="00067552"/>
    <w:rsid w:val="00070015"/>
    <w:rsid w:val="00071B2E"/>
    <w:rsid w:val="00072280"/>
    <w:rsid w:val="00073223"/>
    <w:rsid w:val="00075491"/>
    <w:rsid w:val="00077B9C"/>
    <w:rsid w:val="0008018A"/>
    <w:rsid w:val="000801E2"/>
    <w:rsid w:val="00080D0E"/>
    <w:rsid w:val="00082D67"/>
    <w:rsid w:val="000856DA"/>
    <w:rsid w:val="00085BE7"/>
    <w:rsid w:val="00086DBC"/>
    <w:rsid w:val="0009217B"/>
    <w:rsid w:val="00093CB0"/>
    <w:rsid w:val="0009575B"/>
    <w:rsid w:val="000957B1"/>
    <w:rsid w:val="000A15B9"/>
    <w:rsid w:val="000A306A"/>
    <w:rsid w:val="000A4538"/>
    <w:rsid w:val="000A53BD"/>
    <w:rsid w:val="000A5AF8"/>
    <w:rsid w:val="000A7BBE"/>
    <w:rsid w:val="000A7DD0"/>
    <w:rsid w:val="000A7DEB"/>
    <w:rsid w:val="000B2271"/>
    <w:rsid w:val="000B3156"/>
    <w:rsid w:val="000B463A"/>
    <w:rsid w:val="000B4C3E"/>
    <w:rsid w:val="000B6754"/>
    <w:rsid w:val="000C1020"/>
    <w:rsid w:val="000C4972"/>
    <w:rsid w:val="000C6509"/>
    <w:rsid w:val="000C7EA5"/>
    <w:rsid w:val="000C7EE9"/>
    <w:rsid w:val="000D2C4E"/>
    <w:rsid w:val="000D4A13"/>
    <w:rsid w:val="000D5906"/>
    <w:rsid w:val="000D5AE5"/>
    <w:rsid w:val="000D5B07"/>
    <w:rsid w:val="000D5FAB"/>
    <w:rsid w:val="000D6C5D"/>
    <w:rsid w:val="000D6FA8"/>
    <w:rsid w:val="000D7CF7"/>
    <w:rsid w:val="000E157C"/>
    <w:rsid w:val="000E39CA"/>
    <w:rsid w:val="000E4DEC"/>
    <w:rsid w:val="000E59F4"/>
    <w:rsid w:val="000E6CCC"/>
    <w:rsid w:val="000E708A"/>
    <w:rsid w:val="000F1DF5"/>
    <w:rsid w:val="000F2538"/>
    <w:rsid w:val="000F2F22"/>
    <w:rsid w:val="000F3EC7"/>
    <w:rsid w:val="000F4237"/>
    <w:rsid w:val="000F6E63"/>
    <w:rsid w:val="00101732"/>
    <w:rsid w:val="001023CB"/>
    <w:rsid w:val="00102DDF"/>
    <w:rsid w:val="00104557"/>
    <w:rsid w:val="0010489D"/>
    <w:rsid w:val="001067AF"/>
    <w:rsid w:val="00112066"/>
    <w:rsid w:val="00112755"/>
    <w:rsid w:val="001139E7"/>
    <w:rsid w:val="00114739"/>
    <w:rsid w:val="00114E9E"/>
    <w:rsid w:val="00120D39"/>
    <w:rsid w:val="0012491B"/>
    <w:rsid w:val="00124C39"/>
    <w:rsid w:val="001255CC"/>
    <w:rsid w:val="001300BF"/>
    <w:rsid w:val="0013011F"/>
    <w:rsid w:val="00130624"/>
    <w:rsid w:val="00132DBA"/>
    <w:rsid w:val="00135480"/>
    <w:rsid w:val="00136FA4"/>
    <w:rsid w:val="00144070"/>
    <w:rsid w:val="001442DA"/>
    <w:rsid w:val="001452E1"/>
    <w:rsid w:val="0014628E"/>
    <w:rsid w:val="00146C87"/>
    <w:rsid w:val="0014720C"/>
    <w:rsid w:val="00152DC3"/>
    <w:rsid w:val="00153D16"/>
    <w:rsid w:val="001569BA"/>
    <w:rsid w:val="00157149"/>
    <w:rsid w:val="00157D97"/>
    <w:rsid w:val="00161E85"/>
    <w:rsid w:val="00163012"/>
    <w:rsid w:val="00163D8F"/>
    <w:rsid w:val="001667AD"/>
    <w:rsid w:val="00167BD1"/>
    <w:rsid w:val="00172AB6"/>
    <w:rsid w:val="00172CDE"/>
    <w:rsid w:val="001730BB"/>
    <w:rsid w:val="00173E96"/>
    <w:rsid w:val="00177715"/>
    <w:rsid w:val="00181D5A"/>
    <w:rsid w:val="001829C1"/>
    <w:rsid w:val="0018360D"/>
    <w:rsid w:val="00184B03"/>
    <w:rsid w:val="00184BB1"/>
    <w:rsid w:val="001853F2"/>
    <w:rsid w:val="00185832"/>
    <w:rsid w:val="00186A2E"/>
    <w:rsid w:val="00187664"/>
    <w:rsid w:val="0019181B"/>
    <w:rsid w:val="00193FC3"/>
    <w:rsid w:val="0019499F"/>
    <w:rsid w:val="00195AB5"/>
    <w:rsid w:val="001A0487"/>
    <w:rsid w:val="001A08F9"/>
    <w:rsid w:val="001A1F7D"/>
    <w:rsid w:val="001A27E5"/>
    <w:rsid w:val="001A3AFF"/>
    <w:rsid w:val="001A3CF9"/>
    <w:rsid w:val="001A58D7"/>
    <w:rsid w:val="001A5EE4"/>
    <w:rsid w:val="001B0561"/>
    <w:rsid w:val="001B2035"/>
    <w:rsid w:val="001B376E"/>
    <w:rsid w:val="001B4FF8"/>
    <w:rsid w:val="001B7551"/>
    <w:rsid w:val="001B7E2A"/>
    <w:rsid w:val="001C033C"/>
    <w:rsid w:val="001C5C1C"/>
    <w:rsid w:val="001D21EE"/>
    <w:rsid w:val="001D2A07"/>
    <w:rsid w:val="001D7B24"/>
    <w:rsid w:val="001D7F99"/>
    <w:rsid w:val="001D7FE7"/>
    <w:rsid w:val="001E0DE9"/>
    <w:rsid w:val="001E21FE"/>
    <w:rsid w:val="001E2322"/>
    <w:rsid w:val="001E2E71"/>
    <w:rsid w:val="001E3399"/>
    <w:rsid w:val="001E4D07"/>
    <w:rsid w:val="001E7D34"/>
    <w:rsid w:val="001F3B12"/>
    <w:rsid w:val="001F5416"/>
    <w:rsid w:val="001F7DF8"/>
    <w:rsid w:val="0020387F"/>
    <w:rsid w:val="00204CD0"/>
    <w:rsid w:val="002050F8"/>
    <w:rsid w:val="00212571"/>
    <w:rsid w:val="00212B63"/>
    <w:rsid w:val="00213BA7"/>
    <w:rsid w:val="00214237"/>
    <w:rsid w:val="002149AE"/>
    <w:rsid w:val="002171EF"/>
    <w:rsid w:val="00220196"/>
    <w:rsid w:val="002204C4"/>
    <w:rsid w:val="0022074A"/>
    <w:rsid w:val="00221A30"/>
    <w:rsid w:val="00222393"/>
    <w:rsid w:val="00222557"/>
    <w:rsid w:val="002231E8"/>
    <w:rsid w:val="00223CEF"/>
    <w:rsid w:val="0022440A"/>
    <w:rsid w:val="00227DD7"/>
    <w:rsid w:val="00235151"/>
    <w:rsid w:val="00236408"/>
    <w:rsid w:val="00236868"/>
    <w:rsid w:val="00236A1B"/>
    <w:rsid w:val="00236E98"/>
    <w:rsid w:val="00237300"/>
    <w:rsid w:val="00237706"/>
    <w:rsid w:val="00247E9A"/>
    <w:rsid w:val="00251193"/>
    <w:rsid w:val="002515F3"/>
    <w:rsid w:val="00251B3E"/>
    <w:rsid w:val="00252D3F"/>
    <w:rsid w:val="0025763B"/>
    <w:rsid w:val="0026171E"/>
    <w:rsid w:val="0026196C"/>
    <w:rsid w:val="00261EF2"/>
    <w:rsid w:val="00266810"/>
    <w:rsid w:val="00267445"/>
    <w:rsid w:val="00270422"/>
    <w:rsid w:val="00270940"/>
    <w:rsid w:val="0027194F"/>
    <w:rsid w:val="00272252"/>
    <w:rsid w:val="002725BE"/>
    <w:rsid w:val="00274FFF"/>
    <w:rsid w:val="002752B8"/>
    <w:rsid w:val="00280019"/>
    <w:rsid w:val="0028074A"/>
    <w:rsid w:val="00281047"/>
    <w:rsid w:val="002822C2"/>
    <w:rsid w:val="00285F4C"/>
    <w:rsid w:val="00287601"/>
    <w:rsid w:val="00290E16"/>
    <w:rsid w:val="00291726"/>
    <w:rsid w:val="00291FD5"/>
    <w:rsid w:val="002921CD"/>
    <w:rsid w:val="00293650"/>
    <w:rsid w:val="002941C1"/>
    <w:rsid w:val="0029517C"/>
    <w:rsid w:val="00297213"/>
    <w:rsid w:val="00297647"/>
    <w:rsid w:val="00297A39"/>
    <w:rsid w:val="00297C10"/>
    <w:rsid w:val="002A391B"/>
    <w:rsid w:val="002A50C0"/>
    <w:rsid w:val="002A759B"/>
    <w:rsid w:val="002B1177"/>
    <w:rsid w:val="002B2882"/>
    <w:rsid w:val="002B2F87"/>
    <w:rsid w:val="002B4B13"/>
    <w:rsid w:val="002B76EB"/>
    <w:rsid w:val="002B7C66"/>
    <w:rsid w:val="002C0A2B"/>
    <w:rsid w:val="002C18A6"/>
    <w:rsid w:val="002C22CA"/>
    <w:rsid w:val="002C2DF4"/>
    <w:rsid w:val="002C381C"/>
    <w:rsid w:val="002C5929"/>
    <w:rsid w:val="002C6598"/>
    <w:rsid w:val="002C7C05"/>
    <w:rsid w:val="002D00CE"/>
    <w:rsid w:val="002D2B25"/>
    <w:rsid w:val="002D5587"/>
    <w:rsid w:val="002D5684"/>
    <w:rsid w:val="002D758E"/>
    <w:rsid w:val="002E3A56"/>
    <w:rsid w:val="002E3E00"/>
    <w:rsid w:val="002E44FC"/>
    <w:rsid w:val="002E53BF"/>
    <w:rsid w:val="002E7A59"/>
    <w:rsid w:val="002F6B9E"/>
    <w:rsid w:val="00301F69"/>
    <w:rsid w:val="0030220C"/>
    <w:rsid w:val="0030526D"/>
    <w:rsid w:val="00311CCA"/>
    <w:rsid w:val="00316E71"/>
    <w:rsid w:val="00316F09"/>
    <w:rsid w:val="00317467"/>
    <w:rsid w:val="00317F0A"/>
    <w:rsid w:val="00317F46"/>
    <w:rsid w:val="00320007"/>
    <w:rsid w:val="003221BB"/>
    <w:rsid w:val="00323878"/>
    <w:rsid w:val="00326DCB"/>
    <w:rsid w:val="00327303"/>
    <w:rsid w:val="003309CD"/>
    <w:rsid w:val="00331003"/>
    <w:rsid w:val="003314E8"/>
    <w:rsid w:val="003352CF"/>
    <w:rsid w:val="0034018B"/>
    <w:rsid w:val="0034480D"/>
    <w:rsid w:val="003460E2"/>
    <w:rsid w:val="00346610"/>
    <w:rsid w:val="00346A80"/>
    <w:rsid w:val="003513EC"/>
    <w:rsid w:val="003515C1"/>
    <w:rsid w:val="003516DD"/>
    <w:rsid w:val="00352965"/>
    <w:rsid w:val="00357000"/>
    <w:rsid w:val="0035754C"/>
    <w:rsid w:val="003604FE"/>
    <w:rsid w:val="00360D3A"/>
    <w:rsid w:val="00360DA9"/>
    <w:rsid w:val="00361119"/>
    <w:rsid w:val="00362526"/>
    <w:rsid w:val="00363425"/>
    <w:rsid w:val="003635F1"/>
    <w:rsid w:val="00364D0E"/>
    <w:rsid w:val="0036551A"/>
    <w:rsid w:val="00367583"/>
    <w:rsid w:val="00367CF1"/>
    <w:rsid w:val="00377EA9"/>
    <w:rsid w:val="0038081B"/>
    <w:rsid w:val="00381D80"/>
    <w:rsid w:val="00382453"/>
    <w:rsid w:val="00382D09"/>
    <w:rsid w:val="00385D7C"/>
    <w:rsid w:val="00392049"/>
    <w:rsid w:val="003958A8"/>
    <w:rsid w:val="00396B43"/>
    <w:rsid w:val="00397008"/>
    <w:rsid w:val="00397140"/>
    <w:rsid w:val="00397EF9"/>
    <w:rsid w:val="00397FEB"/>
    <w:rsid w:val="003A0B1A"/>
    <w:rsid w:val="003A12BF"/>
    <w:rsid w:val="003A13C3"/>
    <w:rsid w:val="003A163E"/>
    <w:rsid w:val="003A18B5"/>
    <w:rsid w:val="003A3532"/>
    <w:rsid w:val="003A7B67"/>
    <w:rsid w:val="003B0372"/>
    <w:rsid w:val="003B0448"/>
    <w:rsid w:val="003B1A61"/>
    <w:rsid w:val="003B2131"/>
    <w:rsid w:val="003B300C"/>
    <w:rsid w:val="003B3040"/>
    <w:rsid w:val="003B3562"/>
    <w:rsid w:val="003B501E"/>
    <w:rsid w:val="003B54C9"/>
    <w:rsid w:val="003B60EA"/>
    <w:rsid w:val="003B6704"/>
    <w:rsid w:val="003B6C40"/>
    <w:rsid w:val="003B6E17"/>
    <w:rsid w:val="003C3897"/>
    <w:rsid w:val="003C4276"/>
    <w:rsid w:val="003C6B99"/>
    <w:rsid w:val="003D0792"/>
    <w:rsid w:val="003D23FA"/>
    <w:rsid w:val="003D2468"/>
    <w:rsid w:val="003D251F"/>
    <w:rsid w:val="003D4AEA"/>
    <w:rsid w:val="003D4F95"/>
    <w:rsid w:val="003D7353"/>
    <w:rsid w:val="003E1369"/>
    <w:rsid w:val="003E26DD"/>
    <w:rsid w:val="003E30AB"/>
    <w:rsid w:val="003E3250"/>
    <w:rsid w:val="003E4669"/>
    <w:rsid w:val="003E6998"/>
    <w:rsid w:val="003F35BD"/>
    <w:rsid w:val="003F3E72"/>
    <w:rsid w:val="003F7204"/>
    <w:rsid w:val="00401ACA"/>
    <w:rsid w:val="004021D2"/>
    <w:rsid w:val="00403930"/>
    <w:rsid w:val="00403F84"/>
    <w:rsid w:val="0040488D"/>
    <w:rsid w:val="0040538E"/>
    <w:rsid w:val="004065B8"/>
    <w:rsid w:val="0040676D"/>
    <w:rsid w:val="00407AFA"/>
    <w:rsid w:val="004129D1"/>
    <w:rsid w:val="004133AA"/>
    <w:rsid w:val="00414446"/>
    <w:rsid w:val="00414ECE"/>
    <w:rsid w:val="00423601"/>
    <w:rsid w:val="004242A1"/>
    <w:rsid w:val="004242ED"/>
    <w:rsid w:val="004246C1"/>
    <w:rsid w:val="004300B4"/>
    <w:rsid w:val="0043092B"/>
    <w:rsid w:val="00431A86"/>
    <w:rsid w:val="004322F3"/>
    <w:rsid w:val="0043302F"/>
    <w:rsid w:val="00434421"/>
    <w:rsid w:val="0043498C"/>
    <w:rsid w:val="0043516D"/>
    <w:rsid w:val="00436B1C"/>
    <w:rsid w:val="00440048"/>
    <w:rsid w:val="0044066F"/>
    <w:rsid w:val="00440BCE"/>
    <w:rsid w:val="00441057"/>
    <w:rsid w:val="0044186F"/>
    <w:rsid w:val="00443679"/>
    <w:rsid w:val="004509BC"/>
    <w:rsid w:val="004516E3"/>
    <w:rsid w:val="00452DF8"/>
    <w:rsid w:val="00457B06"/>
    <w:rsid w:val="0046041C"/>
    <w:rsid w:val="004613CF"/>
    <w:rsid w:val="00461CD1"/>
    <w:rsid w:val="00461EE2"/>
    <w:rsid w:val="00465FE5"/>
    <w:rsid w:val="00472198"/>
    <w:rsid w:val="00473C55"/>
    <w:rsid w:val="0047532F"/>
    <w:rsid w:val="004809CC"/>
    <w:rsid w:val="00481BC2"/>
    <w:rsid w:val="0048439F"/>
    <w:rsid w:val="00484555"/>
    <w:rsid w:val="00487403"/>
    <w:rsid w:val="004906B6"/>
    <w:rsid w:val="004922FF"/>
    <w:rsid w:val="00492ADB"/>
    <w:rsid w:val="00492D3C"/>
    <w:rsid w:val="00493A1A"/>
    <w:rsid w:val="00495E17"/>
    <w:rsid w:val="004973E4"/>
    <w:rsid w:val="0049782C"/>
    <w:rsid w:val="004A222B"/>
    <w:rsid w:val="004A2FC8"/>
    <w:rsid w:val="004A4DD5"/>
    <w:rsid w:val="004A5F03"/>
    <w:rsid w:val="004A6B2B"/>
    <w:rsid w:val="004A721C"/>
    <w:rsid w:val="004B0060"/>
    <w:rsid w:val="004B0C08"/>
    <w:rsid w:val="004B3FBD"/>
    <w:rsid w:val="004B4501"/>
    <w:rsid w:val="004B675E"/>
    <w:rsid w:val="004C4A8E"/>
    <w:rsid w:val="004C5711"/>
    <w:rsid w:val="004C5EE4"/>
    <w:rsid w:val="004C61C9"/>
    <w:rsid w:val="004C71D0"/>
    <w:rsid w:val="004C7320"/>
    <w:rsid w:val="004D0C22"/>
    <w:rsid w:val="004D0CD8"/>
    <w:rsid w:val="004D2560"/>
    <w:rsid w:val="004D299D"/>
    <w:rsid w:val="004D3A0D"/>
    <w:rsid w:val="004D42B2"/>
    <w:rsid w:val="004D7473"/>
    <w:rsid w:val="004D758C"/>
    <w:rsid w:val="004E2E4A"/>
    <w:rsid w:val="004E419C"/>
    <w:rsid w:val="004E5698"/>
    <w:rsid w:val="004E5EAF"/>
    <w:rsid w:val="004F0371"/>
    <w:rsid w:val="004F2B2B"/>
    <w:rsid w:val="004F2B51"/>
    <w:rsid w:val="004F3745"/>
    <w:rsid w:val="004F4F80"/>
    <w:rsid w:val="0050335B"/>
    <w:rsid w:val="00503951"/>
    <w:rsid w:val="00505588"/>
    <w:rsid w:val="00506AF0"/>
    <w:rsid w:val="00506CF0"/>
    <w:rsid w:val="005076C4"/>
    <w:rsid w:val="005108C4"/>
    <w:rsid w:val="00511995"/>
    <w:rsid w:val="00511BEC"/>
    <w:rsid w:val="00512234"/>
    <w:rsid w:val="0051272D"/>
    <w:rsid w:val="00512C00"/>
    <w:rsid w:val="005140AE"/>
    <w:rsid w:val="00516ACF"/>
    <w:rsid w:val="00516D28"/>
    <w:rsid w:val="00520E40"/>
    <w:rsid w:val="00521060"/>
    <w:rsid w:val="00521870"/>
    <w:rsid w:val="00522747"/>
    <w:rsid w:val="00523F1D"/>
    <w:rsid w:val="005251EE"/>
    <w:rsid w:val="00526D05"/>
    <w:rsid w:val="00526F50"/>
    <w:rsid w:val="005308D9"/>
    <w:rsid w:val="00530E85"/>
    <w:rsid w:val="00533CDA"/>
    <w:rsid w:val="00534A64"/>
    <w:rsid w:val="00536988"/>
    <w:rsid w:val="00536C4C"/>
    <w:rsid w:val="005407F4"/>
    <w:rsid w:val="005420CC"/>
    <w:rsid w:val="00542814"/>
    <w:rsid w:val="0054557C"/>
    <w:rsid w:val="00552AF6"/>
    <w:rsid w:val="00553BE3"/>
    <w:rsid w:val="00553CA4"/>
    <w:rsid w:val="00555410"/>
    <w:rsid w:val="00556344"/>
    <w:rsid w:val="005565BB"/>
    <w:rsid w:val="0055693A"/>
    <w:rsid w:val="00556DF8"/>
    <w:rsid w:val="00557511"/>
    <w:rsid w:val="00560DF1"/>
    <w:rsid w:val="00561A36"/>
    <w:rsid w:val="00564083"/>
    <w:rsid w:val="00565BEA"/>
    <w:rsid w:val="00565EA4"/>
    <w:rsid w:val="0056686F"/>
    <w:rsid w:val="005676D8"/>
    <w:rsid w:val="00567C7F"/>
    <w:rsid w:val="00570193"/>
    <w:rsid w:val="0057036A"/>
    <w:rsid w:val="00571818"/>
    <w:rsid w:val="00573894"/>
    <w:rsid w:val="00574955"/>
    <w:rsid w:val="00574F99"/>
    <w:rsid w:val="005755F9"/>
    <w:rsid w:val="00582345"/>
    <w:rsid w:val="005842F8"/>
    <w:rsid w:val="00584FEC"/>
    <w:rsid w:val="005857AB"/>
    <w:rsid w:val="0058628A"/>
    <w:rsid w:val="00591786"/>
    <w:rsid w:val="00591E2E"/>
    <w:rsid w:val="0059227A"/>
    <w:rsid w:val="00592327"/>
    <w:rsid w:val="00593476"/>
    <w:rsid w:val="00593CD2"/>
    <w:rsid w:val="00596865"/>
    <w:rsid w:val="00597215"/>
    <w:rsid w:val="005A0944"/>
    <w:rsid w:val="005A0F6A"/>
    <w:rsid w:val="005A197F"/>
    <w:rsid w:val="005A2830"/>
    <w:rsid w:val="005A2958"/>
    <w:rsid w:val="005A3D56"/>
    <w:rsid w:val="005A4131"/>
    <w:rsid w:val="005A449E"/>
    <w:rsid w:val="005A4797"/>
    <w:rsid w:val="005B032F"/>
    <w:rsid w:val="005B382A"/>
    <w:rsid w:val="005B52EA"/>
    <w:rsid w:val="005B6040"/>
    <w:rsid w:val="005B731C"/>
    <w:rsid w:val="005B7A1D"/>
    <w:rsid w:val="005C03A0"/>
    <w:rsid w:val="005C1376"/>
    <w:rsid w:val="005C1844"/>
    <w:rsid w:val="005C3937"/>
    <w:rsid w:val="005C4FEA"/>
    <w:rsid w:val="005C5A5D"/>
    <w:rsid w:val="005C6339"/>
    <w:rsid w:val="005C790A"/>
    <w:rsid w:val="005D093D"/>
    <w:rsid w:val="005D2A38"/>
    <w:rsid w:val="005D32C6"/>
    <w:rsid w:val="005D33B0"/>
    <w:rsid w:val="005D359F"/>
    <w:rsid w:val="005D6219"/>
    <w:rsid w:val="005D715A"/>
    <w:rsid w:val="005D73C9"/>
    <w:rsid w:val="005D774A"/>
    <w:rsid w:val="005E0EE2"/>
    <w:rsid w:val="005E35A7"/>
    <w:rsid w:val="005E3C8B"/>
    <w:rsid w:val="005E4992"/>
    <w:rsid w:val="005E516C"/>
    <w:rsid w:val="005E6006"/>
    <w:rsid w:val="005E6D1F"/>
    <w:rsid w:val="005F2DB6"/>
    <w:rsid w:val="005F3395"/>
    <w:rsid w:val="005F3D96"/>
    <w:rsid w:val="006008F1"/>
    <w:rsid w:val="006009ED"/>
    <w:rsid w:val="00601874"/>
    <w:rsid w:val="00601A94"/>
    <w:rsid w:val="00601B01"/>
    <w:rsid w:val="00602044"/>
    <w:rsid w:val="00604856"/>
    <w:rsid w:val="006052FB"/>
    <w:rsid w:val="006056F5"/>
    <w:rsid w:val="00605FEC"/>
    <w:rsid w:val="00606BF4"/>
    <w:rsid w:val="00606C85"/>
    <w:rsid w:val="00610C00"/>
    <w:rsid w:val="00611CE2"/>
    <w:rsid w:val="00611FC4"/>
    <w:rsid w:val="00612AE3"/>
    <w:rsid w:val="00612CAA"/>
    <w:rsid w:val="0061654C"/>
    <w:rsid w:val="00620224"/>
    <w:rsid w:val="00622BBD"/>
    <w:rsid w:val="0062444B"/>
    <w:rsid w:val="00624892"/>
    <w:rsid w:val="0062622B"/>
    <w:rsid w:val="00627478"/>
    <w:rsid w:val="0063020E"/>
    <w:rsid w:val="00634874"/>
    <w:rsid w:val="00634DD8"/>
    <w:rsid w:val="00637576"/>
    <w:rsid w:val="006403AA"/>
    <w:rsid w:val="006432A3"/>
    <w:rsid w:val="00643A65"/>
    <w:rsid w:val="006442EE"/>
    <w:rsid w:val="0064449E"/>
    <w:rsid w:val="0064690B"/>
    <w:rsid w:val="006501ED"/>
    <w:rsid w:val="0065031B"/>
    <w:rsid w:val="0065042D"/>
    <w:rsid w:val="00652B5A"/>
    <w:rsid w:val="00653714"/>
    <w:rsid w:val="00653C65"/>
    <w:rsid w:val="00654B09"/>
    <w:rsid w:val="006552FC"/>
    <w:rsid w:val="00655F75"/>
    <w:rsid w:val="0065760D"/>
    <w:rsid w:val="00657A02"/>
    <w:rsid w:val="00660683"/>
    <w:rsid w:val="006609A6"/>
    <w:rsid w:val="006616B6"/>
    <w:rsid w:val="006617FB"/>
    <w:rsid w:val="00662540"/>
    <w:rsid w:val="00662D55"/>
    <w:rsid w:val="006634B5"/>
    <w:rsid w:val="00664CCF"/>
    <w:rsid w:val="006728A0"/>
    <w:rsid w:val="00677892"/>
    <w:rsid w:val="00680D35"/>
    <w:rsid w:val="00682B27"/>
    <w:rsid w:val="00682C86"/>
    <w:rsid w:val="00683814"/>
    <w:rsid w:val="0068423B"/>
    <w:rsid w:val="006845C9"/>
    <w:rsid w:val="00684D20"/>
    <w:rsid w:val="006867D3"/>
    <w:rsid w:val="00690A13"/>
    <w:rsid w:val="0069206F"/>
    <w:rsid w:val="006928F2"/>
    <w:rsid w:val="0069400D"/>
    <w:rsid w:val="00694B36"/>
    <w:rsid w:val="00696117"/>
    <w:rsid w:val="00697092"/>
    <w:rsid w:val="00697EA7"/>
    <w:rsid w:val="006A00C6"/>
    <w:rsid w:val="006A26F3"/>
    <w:rsid w:val="006A2D30"/>
    <w:rsid w:val="006A3EEC"/>
    <w:rsid w:val="006A413D"/>
    <w:rsid w:val="006A5E8F"/>
    <w:rsid w:val="006A7DF3"/>
    <w:rsid w:val="006B0602"/>
    <w:rsid w:val="006B3217"/>
    <w:rsid w:val="006B622F"/>
    <w:rsid w:val="006B786E"/>
    <w:rsid w:val="006C0910"/>
    <w:rsid w:val="006C273C"/>
    <w:rsid w:val="006C2850"/>
    <w:rsid w:val="006C317A"/>
    <w:rsid w:val="006D4C09"/>
    <w:rsid w:val="006D54A4"/>
    <w:rsid w:val="006D5A67"/>
    <w:rsid w:val="006D6314"/>
    <w:rsid w:val="006D67BC"/>
    <w:rsid w:val="006D7911"/>
    <w:rsid w:val="006D7C7F"/>
    <w:rsid w:val="006D7E98"/>
    <w:rsid w:val="006E17A1"/>
    <w:rsid w:val="006E1A3D"/>
    <w:rsid w:val="006E30A9"/>
    <w:rsid w:val="006E4571"/>
    <w:rsid w:val="006E4863"/>
    <w:rsid w:val="006E6582"/>
    <w:rsid w:val="006E7D86"/>
    <w:rsid w:val="006F3051"/>
    <w:rsid w:val="006F356E"/>
    <w:rsid w:val="006F4DCD"/>
    <w:rsid w:val="006F6200"/>
    <w:rsid w:val="006F7391"/>
    <w:rsid w:val="006F75C1"/>
    <w:rsid w:val="006F76BA"/>
    <w:rsid w:val="00700CFB"/>
    <w:rsid w:val="00702197"/>
    <w:rsid w:val="00702C75"/>
    <w:rsid w:val="007033AF"/>
    <w:rsid w:val="00703C06"/>
    <w:rsid w:val="007079C3"/>
    <w:rsid w:val="00710135"/>
    <w:rsid w:val="00711EE3"/>
    <w:rsid w:val="00712365"/>
    <w:rsid w:val="00714D82"/>
    <w:rsid w:val="00716912"/>
    <w:rsid w:val="00717D32"/>
    <w:rsid w:val="007206B9"/>
    <w:rsid w:val="00721300"/>
    <w:rsid w:val="00721B49"/>
    <w:rsid w:val="00722027"/>
    <w:rsid w:val="00722485"/>
    <w:rsid w:val="0072288A"/>
    <w:rsid w:val="0072756E"/>
    <w:rsid w:val="0073047C"/>
    <w:rsid w:val="00730783"/>
    <w:rsid w:val="0073145B"/>
    <w:rsid w:val="00731851"/>
    <w:rsid w:val="00733976"/>
    <w:rsid w:val="00733B21"/>
    <w:rsid w:val="00733BD9"/>
    <w:rsid w:val="00736534"/>
    <w:rsid w:val="007378E5"/>
    <w:rsid w:val="007379B5"/>
    <w:rsid w:val="007405C8"/>
    <w:rsid w:val="0074130D"/>
    <w:rsid w:val="007435E0"/>
    <w:rsid w:val="0074373C"/>
    <w:rsid w:val="00743D9C"/>
    <w:rsid w:val="00746C89"/>
    <w:rsid w:val="00747675"/>
    <w:rsid w:val="00747774"/>
    <w:rsid w:val="007505C2"/>
    <w:rsid w:val="007510D8"/>
    <w:rsid w:val="00751AAF"/>
    <w:rsid w:val="00752109"/>
    <w:rsid w:val="00753643"/>
    <w:rsid w:val="00753D63"/>
    <w:rsid w:val="007548BD"/>
    <w:rsid w:val="00754BEA"/>
    <w:rsid w:val="0075526B"/>
    <w:rsid w:val="007552CB"/>
    <w:rsid w:val="007558B1"/>
    <w:rsid w:val="00757791"/>
    <w:rsid w:val="007600F9"/>
    <w:rsid w:val="00761CBC"/>
    <w:rsid w:val="007655FD"/>
    <w:rsid w:val="00765B3F"/>
    <w:rsid w:val="0077150C"/>
    <w:rsid w:val="007738EC"/>
    <w:rsid w:val="00776877"/>
    <w:rsid w:val="0077706E"/>
    <w:rsid w:val="00777B89"/>
    <w:rsid w:val="00782112"/>
    <w:rsid w:val="007825F9"/>
    <w:rsid w:val="007831F6"/>
    <w:rsid w:val="007836BF"/>
    <w:rsid w:val="007906BE"/>
    <w:rsid w:val="00790D64"/>
    <w:rsid w:val="00792A3D"/>
    <w:rsid w:val="0079409C"/>
    <w:rsid w:val="00796750"/>
    <w:rsid w:val="0079752B"/>
    <w:rsid w:val="007A1C70"/>
    <w:rsid w:val="007A20C9"/>
    <w:rsid w:val="007A2E6B"/>
    <w:rsid w:val="007A3BE5"/>
    <w:rsid w:val="007A3EA1"/>
    <w:rsid w:val="007A50AA"/>
    <w:rsid w:val="007A520E"/>
    <w:rsid w:val="007A61F2"/>
    <w:rsid w:val="007B1795"/>
    <w:rsid w:val="007B35E4"/>
    <w:rsid w:val="007B5304"/>
    <w:rsid w:val="007B5CCF"/>
    <w:rsid w:val="007B6391"/>
    <w:rsid w:val="007B6CFC"/>
    <w:rsid w:val="007C18BC"/>
    <w:rsid w:val="007C26C8"/>
    <w:rsid w:val="007C54F2"/>
    <w:rsid w:val="007C698E"/>
    <w:rsid w:val="007D39F5"/>
    <w:rsid w:val="007D46FA"/>
    <w:rsid w:val="007D5491"/>
    <w:rsid w:val="007D6B82"/>
    <w:rsid w:val="007D6F11"/>
    <w:rsid w:val="007E13F6"/>
    <w:rsid w:val="007E183C"/>
    <w:rsid w:val="007E2118"/>
    <w:rsid w:val="007E23CE"/>
    <w:rsid w:val="007E3412"/>
    <w:rsid w:val="007E3BF1"/>
    <w:rsid w:val="007E520D"/>
    <w:rsid w:val="007E59E7"/>
    <w:rsid w:val="007E721A"/>
    <w:rsid w:val="007E72BE"/>
    <w:rsid w:val="007F0AB4"/>
    <w:rsid w:val="007F2454"/>
    <w:rsid w:val="007F3D0A"/>
    <w:rsid w:val="007F5536"/>
    <w:rsid w:val="007F57A2"/>
    <w:rsid w:val="007F5D5B"/>
    <w:rsid w:val="007F7122"/>
    <w:rsid w:val="007F78FA"/>
    <w:rsid w:val="0080042F"/>
    <w:rsid w:val="00800A4B"/>
    <w:rsid w:val="00800FDD"/>
    <w:rsid w:val="0080282C"/>
    <w:rsid w:val="00802D2C"/>
    <w:rsid w:val="00804042"/>
    <w:rsid w:val="008048B9"/>
    <w:rsid w:val="00807117"/>
    <w:rsid w:val="00807D87"/>
    <w:rsid w:val="008109E7"/>
    <w:rsid w:val="00814601"/>
    <w:rsid w:val="008162A4"/>
    <w:rsid w:val="00816405"/>
    <w:rsid w:val="008165C0"/>
    <w:rsid w:val="00817B29"/>
    <w:rsid w:val="00820FE2"/>
    <w:rsid w:val="008243FB"/>
    <w:rsid w:val="00825C5E"/>
    <w:rsid w:val="00826230"/>
    <w:rsid w:val="0082712F"/>
    <w:rsid w:val="008273C5"/>
    <w:rsid w:val="0083023D"/>
    <w:rsid w:val="00833539"/>
    <w:rsid w:val="00833D19"/>
    <w:rsid w:val="0083433B"/>
    <w:rsid w:val="0083628A"/>
    <w:rsid w:val="0084158E"/>
    <w:rsid w:val="0084268B"/>
    <w:rsid w:val="00845C01"/>
    <w:rsid w:val="0084651C"/>
    <w:rsid w:val="008465F8"/>
    <w:rsid w:val="00850846"/>
    <w:rsid w:val="00851663"/>
    <w:rsid w:val="00854A69"/>
    <w:rsid w:val="008557BE"/>
    <w:rsid w:val="00856C6D"/>
    <w:rsid w:val="00860D19"/>
    <w:rsid w:val="008634A8"/>
    <w:rsid w:val="008637C9"/>
    <w:rsid w:val="00863B68"/>
    <w:rsid w:val="0086447D"/>
    <w:rsid w:val="00867537"/>
    <w:rsid w:val="0087052E"/>
    <w:rsid w:val="008714BE"/>
    <w:rsid w:val="00871D12"/>
    <w:rsid w:val="00871E0A"/>
    <w:rsid w:val="008729E9"/>
    <w:rsid w:val="008748E4"/>
    <w:rsid w:val="00874DEF"/>
    <w:rsid w:val="008754FF"/>
    <w:rsid w:val="0087716B"/>
    <w:rsid w:val="00880E81"/>
    <w:rsid w:val="008821D9"/>
    <w:rsid w:val="00883C32"/>
    <w:rsid w:val="00886959"/>
    <w:rsid w:val="00890BC2"/>
    <w:rsid w:val="00892ED1"/>
    <w:rsid w:val="00894B1B"/>
    <w:rsid w:val="0089570B"/>
    <w:rsid w:val="008A3136"/>
    <w:rsid w:val="008A515A"/>
    <w:rsid w:val="008A5287"/>
    <w:rsid w:val="008A6B54"/>
    <w:rsid w:val="008B05FC"/>
    <w:rsid w:val="008B146E"/>
    <w:rsid w:val="008B343D"/>
    <w:rsid w:val="008B3AFF"/>
    <w:rsid w:val="008B430A"/>
    <w:rsid w:val="008B608B"/>
    <w:rsid w:val="008C126E"/>
    <w:rsid w:val="008C229F"/>
    <w:rsid w:val="008C47B2"/>
    <w:rsid w:val="008C541F"/>
    <w:rsid w:val="008C57F7"/>
    <w:rsid w:val="008D0038"/>
    <w:rsid w:val="008D010F"/>
    <w:rsid w:val="008D1BBF"/>
    <w:rsid w:val="008D21B0"/>
    <w:rsid w:val="008D4FA6"/>
    <w:rsid w:val="008E1E04"/>
    <w:rsid w:val="008E4536"/>
    <w:rsid w:val="008E716C"/>
    <w:rsid w:val="008E77DB"/>
    <w:rsid w:val="008F1460"/>
    <w:rsid w:val="008F1905"/>
    <w:rsid w:val="008F2C85"/>
    <w:rsid w:val="008F30B5"/>
    <w:rsid w:val="008F39DB"/>
    <w:rsid w:val="008F5911"/>
    <w:rsid w:val="008F6199"/>
    <w:rsid w:val="008F6BC8"/>
    <w:rsid w:val="00900779"/>
    <w:rsid w:val="0090145A"/>
    <w:rsid w:val="009036C0"/>
    <w:rsid w:val="0090394D"/>
    <w:rsid w:val="009052D9"/>
    <w:rsid w:val="00905D7B"/>
    <w:rsid w:val="0091091A"/>
    <w:rsid w:val="00911CA5"/>
    <w:rsid w:val="00911E7E"/>
    <w:rsid w:val="00913A23"/>
    <w:rsid w:val="00913FC5"/>
    <w:rsid w:val="0091533F"/>
    <w:rsid w:val="00916903"/>
    <w:rsid w:val="009176A9"/>
    <w:rsid w:val="00917928"/>
    <w:rsid w:val="009205E3"/>
    <w:rsid w:val="009215A6"/>
    <w:rsid w:val="00924165"/>
    <w:rsid w:val="009243D3"/>
    <w:rsid w:val="00927CC3"/>
    <w:rsid w:val="0093253B"/>
    <w:rsid w:val="00935FBE"/>
    <w:rsid w:val="00943137"/>
    <w:rsid w:val="00943FBF"/>
    <w:rsid w:val="00945033"/>
    <w:rsid w:val="00945C90"/>
    <w:rsid w:val="00946D49"/>
    <w:rsid w:val="00950221"/>
    <w:rsid w:val="00952A37"/>
    <w:rsid w:val="009538A5"/>
    <w:rsid w:val="00957145"/>
    <w:rsid w:val="009605BF"/>
    <w:rsid w:val="0096176E"/>
    <w:rsid w:val="00962B4C"/>
    <w:rsid w:val="00962C9A"/>
    <w:rsid w:val="00963002"/>
    <w:rsid w:val="00963045"/>
    <w:rsid w:val="00963639"/>
    <w:rsid w:val="00963A65"/>
    <w:rsid w:val="00965078"/>
    <w:rsid w:val="009706BF"/>
    <w:rsid w:val="009718C2"/>
    <w:rsid w:val="0097263E"/>
    <w:rsid w:val="00973308"/>
    <w:rsid w:val="00974CA7"/>
    <w:rsid w:val="009813DE"/>
    <w:rsid w:val="0098212C"/>
    <w:rsid w:val="00982B1B"/>
    <w:rsid w:val="00984231"/>
    <w:rsid w:val="00984BEF"/>
    <w:rsid w:val="00985256"/>
    <w:rsid w:val="00986D1B"/>
    <w:rsid w:val="00987879"/>
    <w:rsid w:val="00987B15"/>
    <w:rsid w:val="00990B61"/>
    <w:rsid w:val="00990EDB"/>
    <w:rsid w:val="00990FC5"/>
    <w:rsid w:val="0099130C"/>
    <w:rsid w:val="00993DDE"/>
    <w:rsid w:val="00993E65"/>
    <w:rsid w:val="00994AAA"/>
    <w:rsid w:val="00995A57"/>
    <w:rsid w:val="00997D5F"/>
    <w:rsid w:val="009A50A1"/>
    <w:rsid w:val="009B120F"/>
    <w:rsid w:val="009B3283"/>
    <w:rsid w:val="009B487D"/>
    <w:rsid w:val="009B63E4"/>
    <w:rsid w:val="009B70AD"/>
    <w:rsid w:val="009C2EB3"/>
    <w:rsid w:val="009C686F"/>
    <w:rsid w:val="009C7389"/>
    <w:rsid w:val="009D0424"/>
    <w:rsid w:val="009D04CB"/>
    <w:rsid w:val="009D0F9D"/>
    <w:rsid w:val="009D226E"/>
    <w:rsid w:val="009D2FCA"/>
    <w:rsid w:val="009D3FE0"/>
    <w:rsid w:val="009D4ED9"/>
    <w:rsid w:val="009D7EDF"/>
    <w:rsid w:val="009E0A85"/>
    <w:rsid w:val="009E1540"/>
    <w:rsid w:val="009E1880"/>
    <w:rsid w:val="009E2321"/>
    <w:rsid w:val="009E2FB3"/>
    <w:rsid w:val="009E3AF2"/>
    <w:rsid w:val="009E4297"/>
    <w:rsid w:val="009E5140"/>
    <w:rsid w:val="009E5350"/>
    <w:rsid w:val="009E6404"/>
    <w:rsid w:val="009E7BFA"/>
    <w:rsid w:val="009F1B75"/>
    <w:rsid w:val="009F3DCE"/>
    <w:rsid w:val="009F4285"/>
    <w:rsid w:val="009F5202"/>
    <w:rsid w:val="009F640B"/>
    <w:rsid w:val="009F6F0E"/>
    <w:rsid w:val="00A01B5D"/>
    <w:rsid w:val="00A02051"/>
    <w:rsid w:val="00A03B60"/>
    <w:rsid w:val="00A04457"/>
    <w:rsid w:val="00A0582B"/>
    <w:rsid w:val="00A05986"/>
    <w:rsid w:val="00A05BD6"/>
    <w:rsid w:val="00A062D2"/>
    <w:rsid w:val="00A07F55"/>
    <w:rsid w:val="00A10907"/>
    <w:rsid w:val="00A129A0"/>
    <w:rsid w:val="00A12EBC"/>
    <w:rsid w:val="00A140A1"/>
    <w:rsid w:val="00A1421A"/>
    <w:rsid w:val="00A1480A"/>
    <w:rsid w:val="00A14B2B"/>
    <w:rsid w:val="00A14BFA"/>
    <w:rsid w:val="00A173BF"/>
    <w:rsid w:val="00A178B9"/>
    <w:rsid w:val="00A20476"/>
    <w:rsid w:val="00A224F8"/>
    <w:rsid w:val="00A22978"/>
    <w:rsid w:val="00A24859"/>
    <w:rsid w:val="00A26ACA"/>
    <w:rsid w:val="00A27CD6"/>
    <w:rsid w:val="00A302C8"/>
    <w:rsid w:val="00A3065F"/>
    <w:rsid w:val="00A325EF"/>
    <w:rsid w:val="00A334D0"/>
    <w:rsid w:val="00A345CC"/>
    <w:rsid w:val="00A3515E"/>
    <w:rsid w:val="00A37F6C"/>
    <w:rsid w:val="00A4125D"/>
    <w:rsid w:val="00A41FD8"/>
    <w:rsid w:val="00A45567"/>
    <w:rsid w:val="00A465CB"/>
    <w:rsid w:val="00A47C72"/>
    <w:rsid w:val="00A51922"/>
    <w:rsid w:val="00A51A2A"/>
    <w:rsid w:val="00A51BAF"/>
    <w:rsid w:val="00A549C4"/>
    <w:rsid w:val="00A54C67"/>
    <w:rsid w:val="00A55B2F"/>
    <w:rsid w:val="00A577C3"/>
    <w:rsid w:val="00A57C40"/>
    <w:rsid w:val="00A60A2B"/>
    <w:rsid w:val="00A62C78"/>
    <w:rsid w:val="00A647DD"/>
    <w:rsid w:val="00A662F1"/>
    <w:rsid w:val="00A66492"/>
    <w:rsid w:val="00A67982"/>
    <w:rsid w:val="00A679B6"/>
    <w:rsid w:val="00A70659"/>
    <w:rsid w:val="00A71290"/>
    <w:rsid w:val="00A7394F"/>
    <w:rsid w:val="00A745B2"/>
    <w:rsid w:val="00A75D6B"/>
    <w:rsid w:val="00A76E34"/>
    <w:rsid w:val="00A80667"/>
    <w:rsid w:val="00A808F9"/>
    <w:rsid w:val="00A80ED0"/>
    <w:rsid w:val="00A81EFC"/>
    <w:rsid w:val="00A84311"/>
    <w:rsid w:val="00A86B44"/>
    <w:rsid w:val="00A874FF"/>
    <w:rsid w:val="00A91207"/>
    <w:rsid w:val="00A91C52"/>
    <w:rsid w:val="00A9392A"/>
    <w:rsid w:val="00A94C27"/>
    <w:rsid w:val="00AA0254"/>
    <w:rsid w:val="00AA11A2"/>
    <w:rsid w:val="00AA1F8F"/>
    <w:rsid w:val="00AA20F2"/>
    <w:rsid w:val="00AA2C5E"/>
    <w:rsid w:val="00AA5A27"/>
    <w:rsid w:val="00AA5B38"/>
    <w:rsid w:val="00AA701B"/>
    <w:rsid w:val="00AA77DB"/>
    <w:rsid w:val="00AB1CBB"/>
    <w:rsid w:val="00AB2477"/>
    <w:rsid w:val="00AB2696"/>
    <w:rsid w:val="00AB4C3D"/>
    <w:rsid w:val="00AB54F5"/>
    <w:rsid w:val="00AC0A9A"/>
    <w:rsid w:val="00AC0B61"/>
    <w:rsid w:val="00AC203C"/>
    <w:rsid w:val="00AC4198"/>
    <w:rsid w:val="00AC5217"/>
    <w:rsid w:val="00AC6161"/>
    <w:rsid w:val="00AC64CA"/>
    <w:rsid w:val="00AC72A0"/>
    <w:rsid w:val="00AC7CC0"/>
    <w:rsid w:val="00AD02C5"/>
    <w:rsid w:val="00AD067C"/>
    <w:rsid w:val="00AD0AB8"/>
    <w:rsid w:val="00AD2CF8"/>
    <w:rsid w:val="00AD35E1"/>
    <w:rsid w:val="00AD4ADE"/>
    <w:rsid w:val="00AD60AA"/>
    <w:rsid w:val="00AD7968"/>
    <w:rsid w:val="00AE0F0A"/>
    <w:rsid w:val="00AE1459"/>
    <w:rsid w:val="00AE2AF6"/>
    <w:rsid w:val="00AE2B88"/>
    <w:rsid w:val="00AE30C4"/>
    <w:rsid w:val="00AE52DF"/>
    <w:rsid w:val="00AE55D1"/>
    <w:rsid w:val="00AE7A2E"/>
    <w:rsid w:val="00AE7CF1"/>
    <w:rsid w:val="00AF018B"/>
    <w:rsid w:val="00AF2FD4"/>
    <w:rsid w:val="00AF41D8"/>
    <w:rsid w:val="00AF44EB"/>
    <w:rsid w:val="00AF562A"/>
    <w:rsid w:val="00B00912"/>
    <w:rsid w:val="00B0232C"/>
    <w:rsid w:val="00B02396"/>
    <w:rsid w:val="00B02946"/>
    <w:rsid w:val="00B02AB8"/>
    <w:rsid w:val="00B031CD"/>
    <w:rsid w:val="00B0480F"/>
    <w:rsid w:val="00B10BC0"/>
    <w:rsid w:val="00B110E4"/>
    <w:rsid w:val="00B11415"/>
    <w:rsid w:val="00B11493"/>
    <w:rsid w:val="00B12018"/>
    <w:rsid w:val="00B12083"/>
    <w:rsid w:val="00B14182"/>
    <w:rsid w:val="00B15053"/>
    <w:rsid w:val="00B20FB5"/>
    <w:rsid w:val="00B23C92"/>
    <w:rsid w:val="00B247DE"/>
    <w:rsid w:val="00B25904"/>
    <w:rsid w:val="00B276F8"/>
    <w:rsid w:val="00B33C34"/>
    <w:rsid w:val="00B344A6"/>
    <w:rsid w:val="00B35663"/>
    <w:rsid w:val="00B37A11"/>
    <w:rsid w:val="00B408DD"/>
    <w:rsid w:val="00B4363D"/>
    <w:rsid w:val="00B44AC3"/>
    <w:rsid w:val="00B45914"/>
    <w:rsid w:val="00B45A65"/>
    <w:rsid w:val="00B46D7C"/>
    <w:rsid w:val="00B47D2B"/>
    <w:rsid w:val="00B52494"/>
    <w:rsid w:val="00B534FE"/>
    <w:rsid w:val="00B53E7B"/>
    <w:rsid w:val="00B53F3C"/>
    <w:rsid w:val="00B5625D"/>
    <w:rsid w:val="00B574D4"/>
    <w:rsid w:val="00B57598"/>
    <w:rsid w:val="00B612A6"/>
    <w:rsid w:val="00B61EF9"/>
    <w:rsid w:val="00B62ECE"/>
    <w:rsid w:val="00B63B22"/>
    <w:rsid w:val="00B65A86"/>
    <w:rsid w:val="00B6734D"/>
    <w:rsid w:val="00B67635"/>
    <w:rsid w:val="00B72F10"/>
    <w:rsid w:val="00B74D8E"/>
    <w:rsid w:val="00B75313"/>
    <w:rsid w:val="00B756BE"/>
    <w:rsid w:val="00B759A2"/>
    <w:rsid w:val="00B75A63"/>
    <w:rsid w:val="00B75CB8"/>
    <w:rsid w:val="00B75E6A"/>
    <w:rsid w:val="00B76CD3"/>
    <w:rsid w:val="00B80D86"/>
    <w:rsid w:val="00B81F54"/>
    <w:rsid w:val="00B82581"/>
    <w:rsid w:val="00B825BD"/>
    <w:rsid w:val="00B83E0C"/>
    <w:rsid w:val="00B878AD"/>
    <w:rsid w:val="00B87EC9"/>
    <w:rsid w:val="00B9366D"/>
    <w:rsid w:val="00B93A77"/>
    <w:rsid w:val="00B94344"/>
    <w:rsid w:val="00B944F8"/>
    <w:rsid w:val="00B94DC1"/>
    <w:rsid w:val="00B97EB6"/>
    <w:rsid w:val="00BA0A99"/>
    <w:rsid w:val="00BA2D1C"/>
    <w:rsid w:val="00BA49F2"/>
    <w:rsid w:val="00BA4BE8"/>
    <w:rsid w:val="00BA504B"/>
    <w:rsid w:val="00BA6817"/>
    <w:rsid w:val="00BA6A7A"/>
    <w:rsid w:val="00BA6F57"/>
    <w:rsid w:val="00BB0695"/>
    <w:rsid w:val="00BB1D7F"/>
    <w:rsid w:val="00BB22AB"/>
    <w:rsid w:val="00BB278D"/>
    <w:rsid w:val="00BB2855"/>
    <w:rsid w:val="00BB2C83"/>
    <w:rsid w:val="00BB67FA"/>
    <w:rsid w:val="00BB7405"/>
    <w:rsid w:val="00BB750A"/>
    <w:rsid w:val="00BC41A3"/>
    <w:rsid w:val="00BC4E5A"/>
    <w:rsid w:val="00BC658C"/>
    <w:rsid w:val="00BC6B24"/>
    <w:rsid w:val="00BC7374"/>
    <w:rsid w:val="00BD1B4E"/>
    <w:rsid w:val="00BD27A1"/>
    <w:rsid w:val="00BD2F13"/>
    <w:rsid w:val="00BD35FB"/>
    <w:rsid w:val="00BD429A"/>
    <w:rsid w:val="00BD577D"/>
    <w:rsid w:val="00BD58A6"/>
    <w:rsid w:val="00BD61AB"/>
    <w:rsid w:val="00BD6BA9"/>
    <w:rsid w:val="00BD7934"/>
    <w:rsid w:val="00BE36EF"/>
    <w:rsid w:val="00BE7382"/>
    <w:rsid w:val="00BF0C82"/>
    <w:rsid w:val="00BF35D8"/>
    <w:rsid w:val="00BF398D"/>
    <w:rsid w:val="00BF5B8F"/>
    <w:rsid w:val="00BF6FCC"/>
    <w:rsid w:val="00BF750A"/>
    <w:rsid w:val="00BF7813"/>
    <w:rsid w:val="00BF792B"/>
    <w:rsid w:val="00BF7DEF"/>
    <w:rsid w:val="00C004E0"/>
    <w:rsid w:val="00C05F11"/>
    <w:rsid w:val="00C06774"/>
    <w:rsid w:val="00C0729F"/>
    <w:rsid w:val="00C10BA1"/>
    <w:rsid w:val="00C110C8"/>
    <w:rsid w:val="00C12C00"/>
    <w:rsid w:val="00C136E3"/>
    <w:rsid w:val="00C13C2C"/>
    <w:rsid w:val="00C13E29"/>
    <w:rsid w:val="00C13FE4"/>
    <w:rsid w:val="00C146AB"/>
    <w:rsid w:val="00C14886"/>
    <w:rsid w:val="00C15874"/>
    <w:rsid w:val="00C20AC4"/>
    <w:rsid w:val="00C21C23"/>
    <w:rsid w:val="00C24603"/>
    <w:rsid w:val="00C25362"/>
    <w:rsid w:val="00C267DB"/>
    <w:rsid w:val="00C3569B"/>
    <w:rsid w:val="00C35AB1"/>
    <w:rsid w:val="00C3652B"/>
    <w:rsid w:val="00C37E1F"/>
    <w:rsid w:val="00C37F42"/>
    <w:rsid w:val="00C40343"/>
    <w:rsid w:val="00C41BD8"/>
    <w:rsid w:val="00C4418A"/>
    <w:rsid w:val="00C450B6"/>
    <w:rsid w:val="00C457B5"/>
    <w:rsid w:val="00C45972"/>
    <w:rsid w:val="00C46A88"/>
    <w:rsid w:val="00C4757F"/>
    <w:rsid w:val="00C51306"/>
    <w:rsid w:val="00C52E0A"/>
    <w:rsid w:val="00C5447E"/>
    <w:rsid w:val="00C557FA"/>
    <w:rsid w:val="00C571C4"/>
    <w:rsid w:val="00C57497"/>
    <w:rsid w:val="00C61B3E"/>
    <w:rsid w:val="00C628BE"/>
    <w:rsid w:val="00C6307B"/>
    <w:rsid w:val="00C63DAD"/>
    <w:rsid w:val="00C642CB"/>
    <w:rsid w:val="00C6472D"/>
    <w:rsid w:val="00C675DE"/>
    <w:rsid w:val="00C67A52"/>
    <w:rsid w:val="00C701BA"/>
    <w:rsid w:val="00C7066E"/>
    <w:rsid w:val="00C722D0"/>
    <w:rsid w:val="00C72839"/>
    <w:rsid w:val="00C741F1"/>
    <w:rsid w:val="00C83C24"/>
    <w:rsid w:val="00C84141"/>
    <w:rsid w:val="00C84D3A"/>
    <w:rsid w:val="00C8584C"/>
    <w:rsid w:val="00C86426"/>
    <w:rsid w:val="00C86DF1"/>
    <w:rsid w:val="00C920ED"/>
    <w:rsid w:val="00C92B88"/>
    <w:rsid w:val="00C94139"/>
    <w:rsid w:val="00C944A8"/>
    <w:rsid w:val="00C95C7E"/>
    <w:rsid w:val="00C96C48"/>
    <w:rsid w:val="00C97F8B"/>
    <w:rsid w:val="00CA0B1E"/>
    <w:rsid w:val="00CA1FF8"/>
    <w:rsid w:val="00CA34C9"/>
    <w:rsid w:val="00CA5A33"/>
    <w:rsid w:val="00CA68A1"/>
    <w:rsid w:val="00CA7877"/>
    <w:rsid w:val="00CA7E95"/>
    <w:rsid w:val="00CB1190"/>
    <w:rsid w:val="00CB2226"/>
    <w:rsid w:val="00CB2836"/>
    <w:rsid w:val="00CB33F3"/>
    <w:rsid w:val="00CB3B1A"/>
    <w:rsid w:val="00CB3C64"/>
    <w:rsid w:val="00CB5EAC"/>
    <w:rsid w:val="00CC0CCD"/>
    <w:rsid w:val="00CC102A"/>
    <w:rsid w:val="00CC5868"/>
    <w:rsid w:val="00CC627A"/>
    <w:rsid w:val="00CC7BAA"/>
    <w:rsid w:val="00CD01F1"/>
    <w:rsid w:val="00CD08A0"/>
    <w:rsid w:val="00CD2560"/>
    <w:rsid w:val="00CD392B"/>
    <w:rsid w:val="00CD5780"/>
    <w:rsid w:val="00CD6391"/>
    <w:rsid w:val="00CE3864"/>
    <w:rsid w:val="00CE39D2"/>
    <w:rsid w:val="00CE5035"/>
    <w:rsid w:val="00CE52C9"/>
    <w:rsid w:val="00CF03EA"/>
    <w:rsid w:val="00CF1607"/>
    <w:rsid w:val="00CF2764"/>
    <w:rsid w:val="00CF323E"/>
    <w:rsid w:val="00CF3345"/>
    <w:rsid w:val="00CF65BA"/>
    <w:rsid w:val="00CF6A11"/>
    <w:rsid w:val="00D01B99"/>
    <w:rsid w:val="00D01CFC"/>
    <w:rsid w:val="00D0229A"/>
    <w:rsid w:val="00D032D9"/>
    <w:rsid w:val="00D03C4A"/>
    <w:rsid w:val="00D07C90"/>
    <w:rsid w:val="00D1082A"/>
    <w:rsid w:val="00D15DBC"/>
    <w:rsid w:val="00D16BE9"/>
    <w:rsid w:val="00D21714"/>
    <w:rsid w:val="00D23AFC"/>
    <w:rsid w:val="00D24543"/>
    <w:rsid w:val="00D245E8"/>
    <w:rsid w:val="00D262D1"/>
    <w:rsid w:val="00D26B8F"/>
    <w:rsid w:val="00D27F6A"/>
    <w:rsid w:val="00D314E2"/>
    <w:rsid w:val="00D3174A"/>
    <w:rsid w:val="00D323EF"/>
    <w:rsid w:val="00D33DE7"/>
    <w:rsid w:val="00D34B01"/>
    <w:rsid w:val="00D34D9F"/>
    <w:rsid w:val="00D3780E"/>
    <w:rsid w:val="00D412B3"/>
    <w:rsid w:val="00D42B29"/>
    <w:rsid w:val="00D43903"/>
    <w:rsid w:val="00D4395A"/>
    <w:rsid w:val="00D43D42"/>
    <w:rsid w:val="00D43E6E"/>
    <w:rsid w:val="00D46809"/>
    <w:rsid w:val="00D516F2"/>
    <w:rsid w:val="00D517A1"/>
    <w:rsid w:val="00D52BD9"/>
    <w:rsid w:val="00D53058"/>
    <w:rsid w:val="00D54939"/>
    <w:rsid w:val="00D57DDD"/>
    <w:rsid w:val="00D60160"/>
    <w:rsid w:val="00D60552"/>
    <w:rsid w:val="00D617D5"/>
    <w:rsid w:val="00D6238C"/>
    <w:rsid w:val="00D6310F"/>
    <w:rsid w:val="00D63EAA"/>
    <w:rsid w:val="00D64639"/>
    <w:rsid w:val="00D65311"/>
    <w:rsid w:val="00D712FF"/>
    <w:rsid w:val="00D76FB2"/>
    <w:rsid w:val="00D8055C"/>
    <w:rsid w:val="00D81CC1"/>
    <w:rsid w:val="00D81DF0"/>
    <w:rsid w:val="00D823D2"/>
    <w:rsid w:val="00D853F0"/>
    <w:rsid w:val="00D85E57"/>
    <w:rsid w:val="00D86890"/>
    <w:rsid w:val="00D87E41"/>
    <w:rsid w:val="00D902F5"/>
    <w:rsid w:val="00D907E8"/>
    <w:rsid w:val="00D91524"/>
    <w:rsid w:val="00D9197D"/>
    <w:rsid w:val="00D93D8B"/>
    <w:rsid w:val="00D94D1A"/>
    <w:rsid w:val="00DA0ACA"/>
    <w:rsid w:val="00DA1198"/>
    <w:rsid w:val="00DA19B3"/>
    <w:rsid w:val="00DA2B78"/>
    <w:rsid w:val="00DA3FCE"/>
    <w:rsid w:val="00DA495E"/>
    <w:rsid w:val="00DA4AC1"/>
    <w:rsid w:val="00DA5480"/>
    <w:rsid w:val="00DA5D1D"/>
    <w:rsid w:val="00DA6686"/>
    <w:rsid w:val="00DA6BC5"/>
    <w:rsid w:val="00DA7FD1"/>
    <w:rsid w:val="00DB1A76"/>
    <w:rsid w:val="00DB41E4"/>
    <w:rsid w:val="00DB4792"/>
    <w:rsid w:val="00DB569D"/>
    <w:rsid w:val="00DC047C"/>
    <w:rsid w:val="00DC21E9"/>
    <w:rsid w:val="00DD09A6"/>
    <w:rsid w:val="00DD4327"/>
    <w:rsid w:val="00DE14F8"/>
    <w:rsid w:val="00DE1898"/>
    <w:rsid w:val="00DE2A97"/>
    <w:rsid w:val="00DE5443"/>
    <w:rsid w:val="00DF05F1"/>
    <w:rsid w:val="00DF3103"/>
    <w:rsid w:val="00DF441D"/>
    <w:rsid w:val="00DF502E"/>
    <w:rsid w:val="00DF50EE"/>
    <w:rsid w:val="00DF561D"/>
    <w:rsid w:val="00DF7985"/>
    <w:rsid w:val="00E01779"/>
    <w:rsid w:val="00E01B17"/>
    <w:rsid w:val="00E023F0"/>
    <w:rsid w:val="00E027FA"/>
    <w:rsid w:val="00E02874"/>
    <w:rsid w:val="00E02901"/>
    <w:rsid w:val="00E0315A"/>
    <w:rsid w:val="00E03360"/>
    <w:rsid w:val="00E0394F"/>
    <w:rsid w:val="00E057B5"/>
    <w:rsid w:val="00E10311"/>
    <w:rsid w:val="00E127E7"/>
    <w:rsid w:val="00E13554"/>
    <w:rsid w:val="00E14B4D"/>
    <w:rsid w:val="00E14C70"/>
    <w:rsid w:val="00E1602B"/>
    <w:rsid w:val="00E16139"/>
    <w:rsid w:val="00E16AA4"/>
    <w:rsid w:val="00E17F34"/>
    <w:rsid w:val="00E20272"/>
    <w:rsid w:val="00E20FE6"/>
    <w:rsid w:val="00E20FFE"/>
    <w:rsid w:val="00E233ED"/>
    <w:rsid w:val="00E2498A"/>
    <w:rsid w:val="00E24A70"/>
    <w:rsid w:val="00E24C84"/>
    <w:rsid w:val="00E25A70"/>
    <w:rsid w:val="00E311E1"/>
    <w:rsid w:val="00E3157E"/>
    <w:rsid w:val="00E335BF"/>
    <w:rsid w:val="00E33A3A"/>
    <w:rsid w:val="00E35DD7"/>
    <w:rsid w:val="00E37EC2"/>
    <w:rsid w:val="00E41845"/>
    <w:rsid w:val="00E41CF0"/>
    <w:rsid w:val="00E42B16"/>
    <w:rsid w:val="00E45782"/>
    <w:rsid w:val="00E47073"/>
    <w:rsid w:val="00E475DC"/>
    <w:rsid w:val="00E504CD"/>
    <w:rsid w:val="00E505BE"/>
    <w:rsid w:val="00E50620"/>
    <w:rsid w:val="00E508EB"/>
    <w:rsid w:val="00E51E93"/>
    <w:rsid w:val="00E52549"/>
    <w:rsid w:val="00E52E00"/>
    <w:rsid w:val="00E534CE"/>
    <w:rsid w:val="00E60902"/>
    <w:rsid w:val="00E60BAF"/>
    <w:rsid w:val="00E60F09"/>
    <w:rsid w:val="00E614D6"/>
    <w:rsid w:val="00E616C9"/>
    <w:rsid w:val="00E61923"/>
    <w:rsid w:val="00E6270D"/>
    <w:rsid w:val="00E62C1D"/>
    <w:rsid w:val="00E6304B"/>
    <w:rsid w:val="00E63BA8"/>
    <w:rsid w:val="00E6492E"/>
    <w:rsid w:val="00E649E9"/>
    <w:rsid w:val="00E64D4B"/>
    <w:rsid w:val="00E64D7A"/>
    <w:rsid w:val="00E65FFF"/>
    <w:rsid w:val="00E70204"/>
    <w:rsid w:val="00E7100D"/>
    <w:rsid w:val="00E719A8"/>
    <w:rsid w:val="00E72DB3"/>
    <w:rsid w:val="00E76021"/>
    <w:rsid w:val="00E7789D"/>
    <w:rsid w:val="00E8196F"/>
    <w:rsid w:val="00E82222"/>
    <w:rsid w:val="00E8276B"/>
    <w:rsid w:val="00E8279A"/>
    <w:rsid w:val="00E85FA4"/>
    <w:rsid w:val="00E86E85"/>
    <w:rsid w:val="00E8736F"/>
    <w:rsid w:val="00E87AA8"/>
    <w:rsid w:val="00E90F8D"/>
    <w:rsid w:val="00E918E8"/>
    <w:rsid w:val="00E9236D"/>
    <w:rsid w:val="00E95B1F"/>
    <w:rsid w:val="00E95C16"/>
    <w:rsid w:val="00E96A75"/>
    <w:rsid w:val="00E975F0"/>
    <w:rsid w:val="00EA0181"/>
    <w:rsid w:val="00EA0540"/>
    <w:rsid w:val="00EA08EA"/>
    <w:rsid w:val="00EA093A"/>
    <w:rsid w:val="00EA1166"/>
    <w:rsid w:val="00EA1455"/>
    <w:rsid w:val="00EA2EE4"/>
    <w:rsid w:val="00EA3711"/>
    <w:rsid w:val="00EA3724"/>
    <w:rsid w:val="00EA4B83"/>
    <w:rsid w:val="00EA5389"/>
    <w:rsid w:val="00EA5999"/>
    <w:rsid w:val="00EB18BD"/>
    <w:rsid w:val="00EB2F3F"/>
    <w:rsid w:val="00EB602D"/>
    <w:rsid w:val="00EB6763"/>
    <w:rsid w:val="00EB7FEE"/>
    <w:rsid w:val="00EC0519"/>
    <w:rsid w:val="00EC5BC1"/>
    <w:rsid w:val="00EC5D2D"/>
    <w:rsid w:val="00EC64C9"/>
    <w:rsid w:val="00EC6E98"/>
    <w:rsid w:val="00EC6ED7"/>
    <w:rsid w:val="00ED0F89"/>
    <w:rsid w:val="00ED1A4D"/>
    <w:rsid w:val="00ED3F73"/>
    <w:rsid w:val="00ED4198"/>
    <w:rsid w:val="00ED6619"/>
    <w:rsid w:val="00ED6E37"/>
    <w:rsid w:val="00ED7527"/>
    <w:rsid w:val="00ED786E"/>
    <w:rsid w:val="00EE0DCF"/>
    <w:rsid w:val="00EE0F13"/>
    <w:rsid w:val="00EE1829"/>
    <w:rsid w:val="00EE3769"/>
    <w:rsid w:val="00EE5BFD"/>
    <w:rsid w:val="00EE6AAE"/>
    <w:rsid w:val="00EE7222"/>
    <w:rsid w:val="00EF1D90"/>
    <w:rsid w:val="00EF2F24"/>
    <w:rsid w:val="00EF52AA"/>
    <w:rsid w:val="00EF597E"/>
    <w:rsid w:val="00EF5F80"/>
    <w:rsid w:val="00EF73E6"/>
    <w:rsid w:val="00EF775E"/>
    <w:rsid w:val="00F00EEC"/>
    <w:rsid w:val="00F049CC"/>
    <w:rsid w:val="00F0736A"/>
    <w:rsid w:val="00F079F2"/>
    <w:rsid w:val="00F13443"/>
    <w:rsid w:val="00F13978"/>
    <w:rsid w:val="00F1468E"/>
    <w:rsid w:val="00F14913"/>
    <w:rsid w:val="00F15914"/>
    <w:rsid w:val="00F16167"/>
    <w:rsid w:val="00F175E9"/>
    <w:rsid w:val="00F20178"/>
    <w:rsid w:val="00F224B2"/>
    <w:rsid w:val="00F23C7F"/>
    <w:rsid w:val="00F23DBF"/>
    <w:rsid w:val="00F240A1"/>
    <w:rsid w:val="00F24C27"/>
    <w:rsid w:val="00F253C8"/>
    <w:rsid w:val="00F260C8"/>
    <w:rsid w:val="00F27446"/>
    <w:rsid w:val="00F30D2A"/>
    <w:rsid w:val="00F33940"/>
    <w:rsid w:val="00F34886"/>
    <w:rsid w:val="00F36737"/>
    <w:rsid w:val="00F413FF"/>
    <w:rsid w:val="00F414F7"/>
    <w:rsid w:val="00F41654"/>
    <w:rsid w:val="00F432E5"/>
    <w:rsid w:val="00F449DC"/>
    <w:rsid w:val="00F44E33"/>
    <w:rsid w:val="00F4774A"/>
    <w:rsid w:val="00F50349"/>
    <w:rsid w:val="00F50B4C"/>
    <w:rsid w:val="00F53B32"/>
    <w:rsid w:val="00F54FBB"/>
    <w:rsid w:val="00F55234"/>
    <w:rsid w:val="00F56C6B"/>
    <w:rsid w:val="00F57296"/>
    <w:rsid w:val="00F63096"/>
    <w:rsid w:val="00F64704"/>
    <w:rsid w:val="00F66986"/>
    <w:rsid w:val="00F67A00"/>
    <w:rsid w:val="00F70B40"/>
    <w:rsid w:val="00F71D4A"/>
    <w:rsid w:val="00F724F5"/>
    <w:rsid w:val="00F72AE9"/>
    <w:rsid w:val="00F73141"/>
    <w:rsid w:val="00F735B7"/>
    <w:rsid w:val="00F754E4"/>
    <w:rsid w:val="00F75589"/>
    <w:rsid w:val="00F7614C"/>
    <w:rsid w:val="00F76269"/>
    <w:rsid w:val="00F76E8F"/>
    <w:rsid w:val="00F8055E"/>
    <w:rsid w:val="00F84C17"/>
    <w:rsid w:val="00F90FE1"/>
    <w:rsid w:val="00F920BA"/>
    <w:rsid w:val="00F92F57"/>
    <w:rsid w:val="00F95971"/>
    <w:rsid w:val="00F95FA8"/>
    <w:rsid w:val="00FA077B"/>
    <w:rsid w:val="00FA343D"/>
    <w:rsid w:val="00FA4F94"/>
    <w:rsid w:val="00FA5939"/>
    <w:rsid w:val="00FA6B3B"/>
    <w:rsid w:val="00FA7072"/>
    <w:rsid w:val="00FA72FD"/>
    <w:rsid w:val="00FB2254"/>
    <w:rsid w:val="00FB595A"/>
    <w:rsid w:val="00FB6F12"/>
    <w:rsid w:val="00FC23BA"/>
    <w:rsid w:val="00FC2584"/>
    <w:rsid w:val="00FC5FD0"/>
    <w:rsid w:val="00FC6D4B"/>
    <w:rsid w:val="00FC7C4D"/>
    <w:rsid w:val="00FD0426"/>
    <w:rsid w:val="00FD0DF7"/>
    <w:rsid w:val="00FD273A"/>
    <w:rsid w:val="00FD2935"/>
    <w:rsid w:val="00FD2A3A"/>
    <w:rsid w:val="00FD32FA"/>
    <w:rsid w:val="00FD41D9"/>
    <w:rsid w:val="00FD5459"/>
    <w:rsid w:val="00FD5EC8"/>
    <w:rsid w:val="00FD6BF2"/>
    <w:rsid w:val="00FD7F4D"/>
    <w:rsid w:val="00FE1757"/>
    <w:rsid w:val="00FE1EBA"/>
    <w:rsid w:val="00FE2AB5"/>
    <w:rsid w:val="00FE36AF"/>
    <w:rsid w:val="00FE7848"/>
    <w:rsid w:val="00FF058A"/>
    <w:rsid w:val="00FF0E5C"/>
    <w:rsid w:val="00FF26D3"/>
    <w:rsid w:val="00FF29DD"/>
    <w:rsid w:val="00FF31D3"/>
    <w:rsid w:val="00FF3364"/>
    <w:rsid w:val="00FF3F45"/>
    <w:rsid w:val="00FF5947"/>
    <w:rsid w:val="00FF5DA6"/>
    <w:rsid w:val="00FF7B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44456"/>
  <w15:docId w15:val="{DEFD3EF5-942A-4F03-81EB-BC55D428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6A7A"/>
    <w:pPr>
      <w:jc w:val="both"/>
    </w:pPr>
    <w:rPr>
      <w:rFonts w:ascii="Titillium" w:hAnsi="Titillium"/>
    </w:rPr>
  </w:style>
  <w:style w:type="paragraph" w:styleId="Titolo1">
    <w:name w:val="heading 1"/>
    <w:basedOn w:val="Normale"/>
    <w:next w:val="Normale"/>
    <w:link w:val="Titolo1Carattere"/>
    <w:qFormat/>
    <w:rsid w:val="0012491B"/>
    <w:pPr>
      <w:keepNext/>
      <w:keepLines/>
      <w:numPr>
        <w:numId w:val="1"/>
      </w:numPr>
      <w:spacing w:before="240" w:after="0"/>
      <w:outlineLvl w:val="0"/>
    </w:pPr>
    <w:rPr>
      <w:rFonts w:eastAsiaTheme="majorEastAsia" w:cstheme="majorBidi"/>
      <w:color w:val="2D8938"/>
      <w:sz w:val="32"/>
      <w:szCs w:val="32"/>
    </w:rPr>
  </w:style>
  <w:style w:type="paragraph" w:styleId="Titolo2">
    <w:name w:val="heading 2"/>
    <w:basedOn w:val="Normale"/>
    <w:next w:val="Normale"/>
    <w:link w:val="Titolo2Carattere"/>
    <w:unhideWhenUsed/>
    <w:qFormat/>
    <w:rsid w:val="0012491B"/>
    <w:pPr>
      <w:keepNext/>
      <w:keepLines/>
      <w:numPr>
        <w:ilvl w:val="1"/>
        <w:numId w:val="1"/>
      </w:numPr>
      <w:spacing w:before="40" w:after="0"/>
      <w:outlineLvl w:val="1"/>
    </w:pPr>
    <w:rPr>
      <w:rFonts w:eastAsiaTheme="majorEastAsia" w:cstheme="majorBidi"/>
      <w:color w:val="2D8938"/>
      <w:sz w:val="26"/>
      <w:szCs w:val="26"/>
    </w:rPr>
  </w:style>
  <w:style w:type="paragraph" w:styleId="Titolo3">
    <w:name w:val="heading 3"/>
    <w:basedOn w:val="Normale"/>
    <w:next w:val="Normale"/>
    <w:link w:val="Titolo3Carattere"/>
    <w:unhideWhenUsed/>
    <w:qFormat/>
    <w:rsid w:val="0012491B"/>
    <w:pPr>
      <w:keepNext/>
      <w:keepLines/>
      <w:numPr>
        <w:ilvl w:val="2"/>
        <w:numId w:val="1"/>
      </w:numPr>
      <w:spacing w:before="40" w:after="0"/>
      <w:outlineLvl w:val="2"/>
    </w:pPr>
    <w:rPr>
      <w:rFonts w:eastAsiaTheme="majorEastAsia" w:cstheme="majorBidi"/>
      <w:color w:val="2D8938"/>
      <w:sz w:val="24"/>
      <w:szCs w:val="24"/>
    </w:rPr>
  </w:style>
  <w:style w:type="paragraph" w:styleId="Titolo4">
    <w:name w:val="heading 4"/>
    <w:aliases w:val="h4,a.,Ref Heading 1,rh1,Heading sql,H4,First Subheading,Ref Heading 11,rh11,Heading sql1,H42,h41,First Subheading1,Ref Heading 12,rh12,Heading sql2,H43,h42,First Subheading2,Ref Heading 13,rh13,Heading sql3,H44,Ref Heading 14,rh14,Heading sql4"/>
    <w:basedOn w:val="Normale"/>
    <w:next w:val="Normale"/>
    <w:link w:val="Titolo4Carattere"/>
    <w:uiPriority w:val="9"/>
    <w:unhideWhenUsed/>
    <w:qFormat/>
    <w:rsid w:val="0012491B"/>
    <w:pPr>
      <w:keepNext/>
      <w:keepLines/>
      <w:numPr>
        <w:ilvl w:val="3"/>
        <w:numId w:val="1"/>
      </w:numPr>
      <w:spacing w:before="40" w:after="0"/>
      <w:outlineLvl w:val="3"/>
    </w:pPr>
    <w:rPr>
      <w:rFonts w:eastAsiaTheme="majorEastAsia" w:cstheme="majorBidi"/>
      <w:i/>
      <w:iCs/>
      <w:color w:val="2D8938"/>
    </w:rPr>
  </w:style>
  <w:style w:type="paragraph" w:styleId="Titolo5">
    <w:name w:val="heading 5"/>
    <w:aliases w:val="H5,Ref Heading 2,rh2,h5,Second Subheading,Ref Heading 21,rh21,H51,h51,Second Subheading1,Ref Heading 22,rh22,H52,Ref Heading 23,rh23,H53,h52,Second Subheading2,Ref Heading 24,rh24,H54,Ref Heading 25,rh25,H55,h53,Second Subheading3,rh26,H56,H57"/>
    <w:basedOn w:val="Normale"/>
    <w:next w:val="Normale"/>
    <w:link w:val="Titolo5Carattere"/>
    <w:uiPriority w:val="9"/>
    <w:unhideWhenUsed/>
    <w:qFormat/>
    <w:rsid w:val="0012491B"/>
    <w:pPr>
      <w:keepNext/>
      <w:keepLines/>
      <w:numPr>
        <w:ilvl w:val="4"/>
        <w:numId w:val="1"/>
      </w:numPr>
      <w:spacing w:before="40" w:after="0"/>
      <w:outlineLvl w:val="4"/>
    </w:pPr>
    <w:rPr>
      <w:rFonts w:eastAsiaTheme="majorEastAsia" w:cstheme="majorBidi"/>
      <w:color w:val="3E762A" w:themeColor="accent1" w:themeShade="BF"/>
    </w:rPr>
  </w:style>
  <w:style w:type="paragraph" w:styleId="Titolo6">
    <w:name w:val="heading 6"/>
    <w:aliases w:val="H6,Legal Level 1.,Legal Level 1.1,Legal Level 1.2,Legal Level 1.3,Legal Level 1.11,Legal Level 1.21,Legal Level 1.4,Legal Level 1.12,Legal Level 1.22,Legal Level 1.31,Legal Level 1.111,Legal Level 1.211,Legal Level 1.5,Legal Level 1.13,6,h6,sd"/>
    <w:basedOn w:val="Normale"/>
    <w:next w:val="Normale"/>
    <w:link w:val="Titolo6Carattere"/>
    <w:uiPriority w:val="9"/>
    <w:unhideWhenUsed/>
    <w:qFormat/>
    <w:rsid w:val="00054F06"/>
    <w:pPr>
      <w:keepNext/>
      <w:keepLines/>
      <w:numPr>
        <w:ilvl w:val="5"/>
        <w:numId w:val="1"/>
      </w:numPr>
      <w:spacing w:before="40" w:after="0"/>
      <w:outlineLvl w:val="5"/>
    </w:pPr>
    <w:rPr>
      <w:rFonts w:asciiTheme="majorHAnsi" w:eastAsiaTheme="majorEastAsia" w:hAnsiTheme="majorHAnsi" w:cstheme="majorBidi"/>
      <w:color w:val="294E1C" w:themeColor="accent1" w:themeShade="7F"/>
    </w:rPr>
  </w:style>
  <w:style w:type="paragraph" w:styleId="Titolo7">
    <w:name w:val="heading 7"/>
    <w:aliases w:val="App Heading1,liste1,Legal Level 1.1.,Legal Level 1.1.1,Legal Level 1.1.2,Legal Level 1.1.3,Legal Level 1.1.11,Legal Level 1.1.21,Legal Level 1.1.4,Legal Level 1.1.12,Legal Level 1.1.22,Legal Level 1.1.31,Legal Level 1.1.111,7,Objectiv,heading7"/>
    <w:basedOn w:val="Normale"/>
    <w:next w:val="Normale"/>
    <w:link w:val="Titolo7Carattere"/>
    <w:uiPriority w:val="9"/>
    <w:unhideWhenUsed/>
    <w:qFormat/>
    <w:rsid w:val="00054F06"/>
    <w:pPr>
      <w:keepNext/>
      <w:keepLines/>
      <w:numPr>
        <w:ilvl w:val="6"/>
        <w:numId w:val="1"/>
      </w:numPr>
      <w:spacing w:before="40" w:after="0"/>
      <w:outlineLvl w:val="6"/>
    </w:pPr>
    <w:rPr>
      <w:rFonts w:asciiTheme="majorHAnsi" w:eastAsiaTheme="majorEastAsia" w:hAnsiTheme="majorHAnsi" w:cstheme="majorBidi"/>
      <w:i/>
      <w:iCs/>
      <w:color w:val="294E1C" w:themeColor="accent1" w:themeShade="7F"/>
    </w:rPr>
  </w:style>
  <w:style w:type="paragraph" w:styleId="Titolo8">
    <w:name w:val="heading 8"/>
    <w:aliases w:val="liste 2,Legal Level 1.1.1.,Legal Level 1.1.1.1,Legal Level 1.1.1.2,Legal Level 1.1.1.3,Legal Level 1.1.1.11,Legal Level 1.1.1.21,Legal Level 1.1.1.4,Legal Level 1.1.1.12,Legal Level 1.1.1.22,Legal Level 1.1.1.31,Legal Level 1.1.1.111,8,req,poi"/>
    <w:basedOn w:val="Normale"/>
    <w:next w:val="Normale"/>
    <w:link w:val="Titolo8Carattere"/>
    <w:uiPriority w:val="9"/>
    <w:unhideWhenUsed/>
    <w:qFormat/>
    <w:rsid w:val="00054F0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aliases w:val="Titre 10,Titolo 10,Legal Level 1.1.1.1.,Legal Level 1.1.1.1.1,Legal Level 1.1.1.1.2,Legal Level 1.1.1.1.3,Legal Level 1.1.1.1.11,Legal Level 1.1.1.1.21,Legal Level 1.1.1.1.4,Legal Level 1.1.1.1.12,Legal Level 1.1.1.1.22,Legal Level 1.1.1.1.31"/>
    <w:basedOn w:val="Normale"/>
    <w:next w:val="Normale"/>
    <w:link w:val="Titolo9Carattere"/>
    <w:uiPriority w:val="9"/>
    <w:unhideWhenUsed/>
    <w:qFormat/>
    <w:rsid w:val="00054F0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FA7072"/>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FA7072"/>
    <w:rPr>
      <w:rFonts w:eastAsiaTheme="minorEastAsia"/>
      <w:lang w:eastAsia="it-IT"/>
    </w:rPr>
  </w:style>
  <w:style w:type="character" w:customStyle="1" w:styleId="Titolo1Carattere">
    <w:name w:val="Titolo 1 Carattere"/>
    <w:basedOn w:val="Carpredefinitoparagrafo"/>
    <w:link w:val="Titolo1"/>
    <w:rsid w:val="0012491B"/>
    <w:rPr>
      <w:rFonts w:ascii="Titillium" w:eastAsiaTheme="majorEastAsia" w:hAnsi="Titillium" w:cstheme="majorBidi"/>
      <w:color w:val="2D8938"/>
      <w:sz w:val="32"/>
      <w:szCs w:val="32"/>
    </w:rPr>
  </w:style>
  <w:style w:type="paragraph" w:styleId="Titolosommario">
    <w:name w:val="TOC Heading"/>
    <w:basedOn w:val="Titolo1"/>
    <w:next w:val="Normale"/>
    <w:uiPriority w:val="39"/>
    <w:unhideWhenUsed/>
    <w:qFormat/>
    <w:rsid w:val="00FA7072"/>
    <w:pPr>
      <w:outlineLvl w:val="9"/>
    </w:pPr>
    <w:rPr>
      <w:lang w:eastAsia="it-IT"/>
    </w:rPr>
  </w:style>
  <w:style w:type="paragraph" w:styleId="Intestazione">
    <w:name w:val="header"/>
    <w:basedOn w:val="Normale"/>
    <w:link w:val="IntestazioneCarattere"/>
    <w:unhideWhenUsed/>
    <w:rsid w:val="00FA70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A7072"/>
  </w:style>
  <w:style w:type="paragraph" w:styleId="Pidipagina">
    <w:name w:val="footer"/>
    <w:basedOn w:val="Normale"/>
    <w:link w:val="PidipaginaCarattere"/>
    <w:uiPriority w:val="99"/>
    <w:unhideWhenUsed/>
    <w:rsid w:val="00FA70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7072"/>
  </w:style>
  <w:style w:type="character" w:customStyle="1" w:styleId="Titolo2Carattere">
    <w:name w:val="Titolo 2 Carattere"/>
    <w:basedOn w:val="Carpredefinitoparagrafo"/>
    <w:link w:val="Titolo2"/>
    <w:rsid w:val="0012491B"/>
    <w:rPr>
      <w:rFonts w:ascii="Titillium" w:eastAsiaTheme="majorEastAsia" w:hAnsi="Titillium" w:cstheme="majorBidi"/>
      <w:color w:val="2D8938"/>
      <w:sz w:val="26"/>
      <w:szCs w:val="26"/>
    </w:rPr>
  </w:style>
  <w:style w:type="character" w:customStyle="1" w:styleId="Titolo3Carattere">
    <w:name w:val="Titolo 3 Carattere"/>
    <w:basedOn w:val="Carpredefinitoparagrafo"/>
    <w:link w:val="Titolo3"/>
    <w:rsid w:val="0012491B"/>
    <w:rPr>
      <w:rFonts w:ascii="Titillium" w:eastAsiaTheme="majorEastAsia" w:hAnsi="Titillium" w:cstheme="majorBidi"/>
      <w:color w:val="2D8938"/>
      <w:sz w:val="24"/>
      <w:szCs w:val="24"/>
    </w:rPr>
  </w:style>
  <w:style w:type="character" w:customStyle="1" w:styleId="Titolo4Carattere">
    <w:name w:val="Titolo 4 Carattere"/>
    <w:aliases w:val="h4 Carattere,a. Carattere,Ref Heading 1 Carattere,rh1 Carattere,Heading sql Carattere,H4 Carattere,First Subheading Carattere,Ref Heading 11 Carattere,rh11 Carattere,Heading sql1 Carattere,H42 Carattere,h41 Carattere,rh12 Carattere"/>
    <w:basedOn w:val="Carpredefinitoparagrafo"/>
    <w:link w:val="Titolo4"/>
    <w:uiPriority w:val="9"/>
    <w:rsid w:val="0012491B"/>
    <w:rPr>
      <w:rFonts w:ascii="Titillium" w:eastAsiaTheme="majorEastAsia" w:hAnsi="Titillium" w:cstheme="majorBidi"/>
      <w:i/>
      <w:iCs/>
      <w:color w:val="2D8938"/>
    </w:rPr>
  </w:style>
  <w:style w:type="character" w:customStyle="1" w:styleId="Titolo5Carattere">
    <w:name w:val="Titolo 5 Carattere"/>
    <w:aliases w:val="H5 Carattere,Ref Heading 2 Carattere,rh2 Carattere,h5 Carattere,Second Subheading Carattere,Ref Heading 21 Carattere,rh21 Carattere,H51 Carattere,h51 Carattere,Second Subheading1 Carattere,Ref Heading 22 Carattere,rh22 Carattere"/>
    <w:basedOn w:val="Carpredefinitoparagrafo"/>
    <w:link w:val="Titolo5"/>
    <w:uiPriority w:val="9"/>
    <w:rsid w:val="0012491B"/>
    <w:rPr>
      <w:rFonts w:ascii="Titillium" w:eastAsiaTheme="majorEastAsia" w:hAnsi="Titillium" w:cstheme="majorBidi"/>
      <w:color w:val="3E762A" w:themeColor="accent1" w:themeShade="BF"/>
    </w:rPr>
  </w:style>
  <w:style w:type="character" w:customStyle="1" w:styleId="Titolo6Carattere">
    <w:name w:val="Titolo 6 Carattere"/>
    <w:aliases w:val="H6 Carattere,Legal Level 1. Carattere,Legal Level 1.1 Carattere,Legal Level 1.2 Carattere,Legal Level 1.3 Carattere,Legal Level 1.11 Carattere,Legal Level 1.21 Carattere,Legal Level 1.4 Carattere,Legal Level 1.12 Carattere,6 Carattere"/>
    <w:basedOn w:val="Carpredefinitoparagrafo"/>
    <w:link w:val="Titolo6"/>
    <w:uiPriority w:val="9"/>
    <w:rsid w:val="00054F06"/>
    <w:rPr>
      <w:rFonts w:asciiTheme="majorHAnsi" w:eastAsiaTheme="majorEastAsia" w:hAnsiTheme="majorHAnsi" w:cstheme="majorBidi"/>
      <w:color w:val="294E1C" w:themeColor="accent1" w:themeShade="7F"/>
    </w:rPr>
  </w:style>
  <w:style w:type="character" w:customStyle="1" w:styleId="Titolo7Carattere">
    <w:name w:val="Titolo 7 Carattere"/>
    <w:aliases w:val="App Heading1 Carattere,liste1 Carattere,Legal Level 1.1. Carattere,Legal Level 1.1.1 Carattere,Legal Level 1.1.2 Carattere,Legal Level 1.1.3 Carattere,Legal Level 1.1.11 Carattere,Legal Level 1.1.21 Carattere,7 Carattere"/>
    <w:basedOn w:val="Carpredefinitoparagrafo"/>
    <w:link w:val="Titolo7"/>
    <w:uiPriority w:val="9"/>
    <w:rsid w:val="00054F06"/>
    <w:rPr>
      <w:rFonts w:asciiTheme="majorHAnsi" w:eastAsiaTheme="majorEastAsia" w:hAnsiTheme="majorHAnsi" w:cstheme="majorBidi"/>
      <w:i/>
      <w:iCs/>
      <w:color w:val="294E1C" w:themeColor="accent1" w:themeShade="7F"/>
    </w:rPr>
  </w:style>
  <w:style w:type="character" w:customStyle="1" w:styleId="Titolo8Carattere">
    <w:name w:val="Titolo 8 Carattere"/>
    <w:aliases w:val="liste 2 Carattere,Legal Level 1.1.1. Carattere,Legal Level 1.1.1.1 Carattere,Legal Level 1.1.1.2 Carattere,Legal Level 1.1.1.3 Carattere,Legal Level 1.1.1.11 Carattere,Legal Level 1.1.1.21 Carattere,Legal Level 1.1.1.4 Carattere"/>
    <w:basedOn w:val="Carpredefinitoparagrafo"/>
    <w:link w:val="Titolo8"/>
    <w:uiPriority w:val="9"/>
    <w:rsid w:val="00054F06"/>
    <w:rPr>
      <w:rFonts w:asciiTheme="majorHAnsi" w:eastAsiaTheme="majorEastAsia" w:hAnsiTheme="majorHAnsi" w:cstheme="majorBidi"/>
      <w:color w:val="272727" w:themeColor="text1" w:themeTint="D8"/>
      <w:sz w:val="21"/>
      <w:szCs w:val="21"/>
    </w:rPr>
  </w:style>
  <w:style w:type="character" w:customStyle="1" w:styleId="Titolo9Carattere">
    <w:name w:val="Titolo 9 Carattere"/>
    <w:aliases w:val="Titre 10 Carattere,Titolo 10 Carattere,Legal Level 1.1.1.1. Carattere,Legal Level 1.1.1.1.1 Carattere,Legal Level 1.1.1.1.2 Carattere,Legal Level 1.1.1.1.3 Carattere,Legal Level 1.1.1.1.11 Carattere,Legal Level 1.1.1.1.21 Carattere"/>
    <w:basedOn w:val="Carpredefinitoparagrafo"/>
    <w:link w:val="Titolo9"/>
    <w:uiPriority w:val="9"/>
    <w:rsid w:val="00054F06"/>
    <w:rPr>
      <w:rFonts w:asciiTheme="majorHAnsi" w:eastAsiaTheme="majorEastAsia" w:hAnsiTheme="majorHAnsi" w:cstheme="majorBidi"/>
      <w:i/>
      <w:iCs/>
      <w:color w:val="272727" w:themeColor="text1" w:themeTint="D8"/>
      <w:sz w:val="21"/>
      <w:szCs w:val="21"/>
    </w:rPr>
  </w:style>
  <w:style w:type="paragraph" w:styleId="Titolo">
    <w:name w:val="Title"/>
    <w:basedOn w:val="Normale"/>
    <w:next w:val="Normale"/>
    <w:link w:val="TitoloCarattere"/>
    <w:uiPriority w:val="10"/>
    <w:qFormat/>
    <w:rsid w:val="00054F06"/>
    <w:pPr>
      <w:spacing w:after="0" w:line="240" w:lineRule="auto"/>
      <w:contextualSpacing/>
    </w:pPr>
    <w:rPr>
      <w:rFonts w:ascii="Trebuchet MS" w:eastAsiaTheme="majorEastAsia" w:hAnsi="Trebuchet MS" w:cstheme="majorBidi"/>
      <w:color w:val="2D8938"/>
      <w:spacing w:val="-10"/>
      <w:kern w:val="28"/>
      <w:sz w:val="56"/>
      <w:szCs w:val="56"/>
    </w:rPr>
  </w:style>
  <w:style w:type="character" w:customStyle="1" w:styleId="TitoloCarattere">
    <w:name w:val="Titolo Carattere"/>
    <w:basedOn w:val="Carpredefinitoparagrafo"/>
    <w:link w:val="Titolo"/>
    <w:uiPriority w:val="10"/>
    <w:rsid w:val="00054F06"/>
    <w:rPr>
      <w:rFonts w:ascii="Trebuchet MS" w:eastAsiaTheme="majorEastAsia" w:hAnsi="Trebuchet MS" w:cstheme="majorBidi"/>
      <w:color w:val="2D8938"/>
      <w:spacing w:val="-10"/>
      <w:kern w:val="28"/>
      <w:sz w:val="56"/>
      <w:szCs w:val="56"/>
    </w:rPr>
  </w:style>
  <w:style w:type="paragraph" w:styleId="Sommario1">
    <w:name w:val="toc 1"/>
    <w:basedOn w:val="Normale"/>
    <w:next w:val="Normale"/>
    <w:autoRedefine/>
    <w:uiPriority w:val="39"/>
    <w:unhideWhenUsed/>
    <w:qFormat/>
    <w:rsid w:val="008E4536"/>
    <w:pPr>
      <w:spacing w:after="100"/>
    </w:pPr>
  </w:style>
  <w:style w:type="character" w:styleId="Collegamentoipertestuale">
    <w:name w:val="Hyperlink"/>
    <w:basedOn w:val="Carpredefinitoparagrafo"/>
    <w:uiPriority w:val="99"/>
    <w:unhideWhenUsed/>
    <w:rsid w:val="008E4536"/>
    <w:rPr>
      <w:color w:val="6B9F25" w:themeColor="hyperlink"/>
      <w:u w:val="single"/>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601A94"/>
    <w:pPr>
      <w:spacing w:after="120" w:line="276" w:lineRule="auto"/>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basedOn w:val="Carpredefinitoparagrafo"/>
    <w:link w:val="Paragrafoelenco"/>
    <w:uiPriority w:val="34"/>
    <w:qFormat/>
    <w:locked/>
    <w:rsid w:val="00601A94"/>
  </w:style>
  <w:style w:type="character" w:styleId="Rimandocommento">
    <w:name w:val="annotation reference"/>
    <w:basedOn w:val="Carpredefinitoparagrafo"/>
    <w:uiPriority w:val="99"/>
    <w:unhideWhenUsed/>
    <w:rsid w:val="00601A94"/>
    <w:rPr>
      <w:sz w:val="16"/>
      <w:szCs w:val="16"/>
    </w:rPr>
  </w:style>
  <w:style w:type="paragraph" w:styleId="Testocommento">
    <w:name w:val="annotation text"/>
    <w:basedOn w:val="Normale"/>
    <w:link w:val="TestocommentoCarattere"/>
    <w:uiPriority w:val="99"/>
    <w:unhideWhenUsed/>
    <w:rsid w:val="00601A94"/>
    <w:pPr>
      <w:spacing w:after="120" w:line="240" w:lineRule="auto"/>
    </w:pPr>
    <w:rPr>
      <w:sz w:val="20"/>
      <w:szCs w:val="20"/>
    </w:rPr>
  </w:style>
  <w:style w:type="character" w:customStyle="1" w:styleId="TestocommentoCarattere">
    <w:name w:val="Testo commento Carattere"/>
    <w:basedOn w:val="Carpredefinitoparagrafo"/>
    <w:link w:val="Testocommento"/>
    <w:uiPriority w:val="99"/>
    <w:rsid w:val="00601A94"/>
    <w:rPr>
      <w:sz w:val="20"/>
      <w:szCs w:val="20"/>
    </w:rPr>
  </w:style>
  <w:style w:type="paragraph" w:styleId="Testofumetto">
    <w:name w:val="Balloon Text"/>
    <w:basedOn w:val="Normale"/>
    <w:link w:val="TestofumettoCarattere"/>
    <w:uiPriority w:val="99"/>
    <w:semiHidden/>
    <w:unhideWhenUsed/>
    <w:rsid w:val="00601A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1A94"/>
    <w:rPr>
      <w:rFonts w:ascii="Segoe UI" w:hAnsi="Segoe UI" w:cs="Segoe UI"/>
      <w:sz w:val="18"/>
      <w:szCs w:val="18"/>
    </w:rPr>
  </w:style>
  <w:style w:type="paragraph" w:styleId="Testonotaapidipagina">
    <w:name w:val="footnote text"/>
    <w:basedOn w:val="Normale"/>
    <w:link w:val="TestonotaapidipaginaCarattere"/>
    <w:uiPriority w:val="99"/>
    <w:unhideWhenUsed/>
    <w:rsid w:val="00761CBC"/>
    <w:pPr>
      <w:spacing w:after="0" w:line="240" w:lineRule="auto"/>
    </w:pPr>
    <w:rPr>
      <w:rFonts w:ascii="Titillium Lt" w:eastAsia="Calibri" w:hAnsi="Titillium Lt" w:cs="Times New Roman"/>
      <w:sz w:val="20"/>
      <w:szCs w:val="20"/>
    </w:rPr>
  </w:style>
  <w:style w:type="character" w:customStyle="1" w:styleId="TestonotaapidipaginaCarattere">
    <w:name w:val="Testo nota a piè di pagina Carattere"/>
    <w:basedOn w:val="Carpredefinitoparagrafo"/>
    <w:link w:val="Testonotaapidipagina"/>
    <w:uiPriority w:val="99"/>
    <w:rsid w:val="00761CBC"/>
    <w:rPr>
      <w:rFonts w:ascii="Titillium Lt" w:eastAsia="Calibri" w:hAnsi="Titillium Lt" w:cs="Times New Roman"/>
      <w:sz w:val="20"/>
      <w:szCs w:val="20"/>
    </w:rPr>
  </w:style>
  <w:style w:type="character" w:styleId="Rimandonotaapidipagina">
    <w:name w:val="footnote reference"/>
    <w:uiPriority w:val="99"/>
    <w:unhideWhenUsed/>
    <w:rsid w:val="00601A94"/>
    <w:rPr>
      <w:vertAlign w:val="superscript"/>
    </w:rPr>
  </w:style>
  <w:style w:type="paragraph" w:styleId="Didascalia">
    <w:name w:val="caption"/>
    <w:basedOn w:val="Normale"/>
    <w:next w:val="Normale"/>
    <w:uiPriority w:val="35"/>
    <w:unhideWhenUsed/>
    <w:qFormat/>
    <w:rsid w:val="0012491B"/>
    <w:pPr>
      <w:spacing w:after="200" w:line="240" w:lineRule="auto"/>
      <w:jc w:val="center"/>
    </w:pPr>
    <w:rPr>
      <w:rFonts w:eastAsia="Calibri" w:cs="Times New Roman"/>
      <w:b/>
      <w:bCs/>
      <w:color w:val="4F81BD"/>
      <w:sz w:val="18"/>
      <w:szCs w:val="18"/>
    </w:rPr>
  </w:style>
  <w:style w:type="table" w:styleId="Sfondochiaro">
    <w:name w:val="Light Shading"/>
    <w:basedOn w:val="Tabellanormale"/>
    <w:uiPriority w:val="60"/>
    <w:rsid w:val="00601A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01A94"/>
    <w:pPr>
      <w:autoSpaceDE w:val="0"/>
      <w:autoSpaceDN w:val="0"/>
      <w:adjustRightInd w:val="0"/>
      <w:spacing w:after="0" w:line="240" w:lineRule="auto"/>
    </w:pPr>
    <w:rPr>
      <w:rFonts w:ascii="Cambria" w:hAnsi="Cambria" w:cs="Cambria"/>
      <w:color w:val="000000"/>
      <w:sz w:val="24"/>
      <w:szCs w:val="24"/>
    </w:rPr>
  </w:style>
  <w:style w:type="paragraph" w:styleId="Sommario2">
    <w:name w:val="toc 2"/>
    <w:basedOn w:val="Normale"/>
    <w:next w:val="Normale"/>
    <w:autoRedefine/>
    <w:uiPriority w:val="39"/>
    <w:unhideWhenUsed/>
    <w:qFormat/>
    <w:rsid w:val="00601A94"/>
    <w:pPr>
      <w:spacing w:after="100"/>
      <w:ind w:left="220"/>
    </w:pPr>
  </w:style>
  <w:style w:type="paragraph" w:styleId="Sommario3">
    <w:name w:val="toc 3"/>
    <w:basedOn w:val="Normale"/>
    <w:next w:val="Normale"/>
    <w:autoRedefine/>
    <w:uiPriority w:val="39"/>
    <w:unhideWhenUsed/>
    <w:qFormat/>
    <w:rsid w:val="001255CC"/>
    <w:pPr>
      <w:tabs>
        <w:tab w:val="left" w:pos="1320"/>
        <w:tab w:val="right" w:leader="dot" w:pos="9628"/>
      </w:tabs>
      <w:spacing w:after="100"/>
      <w:ind w:left="440"/>
    </w:pPr>
  </w:style>
  <w:style w:type="table" w:styleId="Grigliatabella">
    <w:name w:val="Table Grid"/>
    <w:basedOn w:val="Tabellanormale"/>
    <w:uiPriority w:val="59"/>
    <w:rsid w:val="00367CF1"/>
    <w:pPr>
      <w:spacing w:after="0" w:line="240" w:lineRule="auto"/>
    </w:pPr>
    <w:rPr>
      <w:rFonts w:ascii="Titillium Lt" w:hAnsi="Titillium Lt"/>
    </w:rPr>
    <w:tblPr>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Pr>
  </w:style>
  <w:style w:type="paragraph" w:styleId="Soggettocommento">
    <w:name w:val="annotation subject"/>
    <w:basedOn w:val="Testocommento"/>
    <w:next w:val="Testocommento"/>
    <w:link w:val="SoggettocommentoCarattere"/>
    <w:uiPriority w:val="99"/>
    <w:semiHidden/>
    <w:unhideWhenUsed/>
    <w:rsid w:val="00717D32"/>
    <w:rPr>
      <w:b/>
      <w:bCs/>
    </w:rPr>
  </w:style>
  <w:style w:type="character" w:customStyle="1" w:styleId="SoggettocommentoCarattere">
    <w:name w:val="Soggetto commento Carattere"/>
    <w:basedOn w:val="TestocommentoCarattere"/>
    <w:link w:val="Soggettocommento"/>
    <w:uiPriority w:val="99"/>
    <w:semiHidden/>
    <w:rsid w:val="00717D32"/>
    <w:rPr>
      <w:b/>
      <w:bCs/>
      <w:sz w:val="20"/>
      <w:szCs w:val="20"/>
    </w:rPr>
  </w:style>
  <w:style w:type="character" w:styleId="Testosegnaposto">
    <w:name w:val="Placeholder Text"/>
    <w:basedOn w:val="Carpredefinitoparagrafo"/>
    <w:uiPriority w:val="99"/>
    <w:semiHidden/>
    <w:rsid w:val="00717D32"/>
    <w:rPr>
      <w:color w:val="808080"/>
    </w:rPr>
  </w:style>
  <w:style w:type="paragraph" w:styleId="Revisione">
    <w:name w:val="Revision"/>
    <w:hidden/>
    <w:uiPriority w:val="99"/>
    <w:semiHidden/>
    <w:rsid w:val="00717D32"/>
    <w:pPr>
      <w:spacing w:after="0" w:line="240" w:lineRule="auto"/>
    </w:pPr>
  </w:style>
  <w:style w:type="paragraph" w:styleId="Sommario4">
    <w:name w:val="toc 4"/>
    <w:basedOn w:val="Normale"/>
    <w:next w:val="Normale"/>
    <w:autoRedefine/>
    <w:uiPriority w:val="39"/>
    <w:unhideWhenUsed/>
    <w:rsid w:val="00717D32"/>
    <w:pPr>
      <w:spacing w:after="100" w:line="276" w:lineRule="auto"/>
      <w:ind w:left="660"/>
    </w:pPr>
  </w:style>
  <w:style w:type="paragraph" w:styleId="Sommario5">
    <w:name w:val="toc 5"/>
    <w:basedOn w:val="Normale"/>
    <w:next w:val="Normale"/>
    <w:autoRedefine/>
    <w:uiPriority w:val="39"/>
    <w:unhideWhenUsed/>
    <w:rsid w:val="00717D32"/>
    <w:pPr>
      <w:spacing w:after="100" w:line="276" w:lineRule="auto"/>
      <w:ind w:left="880"/>
    </w:pPr>
  </w:style>
  <w:style w:type="paragraph" w:styleId="Sommario6">
    <w:name w:val="toc 6"/>
    <w:basedOn w:val="Normale"/>
    <w:next w:val="Normale"/>
    <w:autoRedefine/>
    <w:uiPriority w:val="39"/>
    <w:unhideWhenUsed/>
    <w:rsid w:val="00717D32"/>
    <w:pPr>
      <w:spacing w:after="100" w:line="276" w:lineRule="auto"/>
      <w:ind w:left="1100"/>
    </w:pPr>
  </w:style>
  <w:style w:type="paragraph" w:styleId="Sommario7">
    <w:name w:val="toc 7"/>
    <w:basedOn w:val="Normale"/>
    <w:next w:val="Normale"/>
    <w:autoRedefine/>
    <w:uiPriority w:val="39"/>
    <w:unhideWhenUsed/>
    <w:rsid w:val="00717D32"/>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717D32"/>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717D32"/>
    <w:pPr>
      <w:spacing w:after="100" w:line="276" w:lineRule="auto"/>
      <w:ind w:left="1760"/>
    </w:pPr>
    <w:rPr>
      <w:rFonts w:eastAsiaTheme="minorEastAsia"/>
      <w:lang w:eastAsia="it-IT"/>
    </w:rPr>
  </w:style>
  <w:style w:type="table" w:styleId="Sfondochiaro-Colore1">
    <w:name w:val="Light Shading Accent 1"/>
    <w:basedOn w:val="Tabellanormale"/>
    <w:uiPriority w:val="60"/>
    <w:rsid w:val="00717D32"/>
    <w:pPr>
      <w:spacing w:after="0" w:line="240" w:lineRule="auto"/>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character" w:styleId="Collegamentovisitato">
    <w:name w:val="FollowedHyperlink"/>
    <w:basedOn w:val="Carpredefinitoparagrafo"/>
    <w:uiPriority w:val="99"/>
    <w:semiHidden/>
    <w:unhideWhenUsed/>
    <w:rsid w:val="00717D32"/>
    <w:rPr>
      <w:color w:val="BA6906" w:themeColor="followedHyperlink"/>
      <w:u w:val="single"/>
    </w:rPr>
  </w:style>
  <w:style w:type="paragraph" w:styleId="NormaleWeb">
    <w:name w:val="Normal (Web)"/>
    <w:basedOn w:val="Normale"/>
    <w:uiPriority w:val="99"/>
    <w:semiHidden/>
    <w:unhideWhenUsed/>
    <w:rsid w:val="00973308"/>
    <w:pPr>
      <w:spacing w:before="100" w:beforeAutospacing="1" w:after="100" w:afterAutospacing="1" w:line="240" w:lineRule="auto"/>
    </w:pPr>
    <w:rPr>
      <w:rFonts w:ascii="Arial Unicode MS" w:eastAsia="Arial Unicode MS" w:hAnsi="Arial Unicode MS" w:cs="Arial Unicode MS"/>
      <w:sz w:val="24"/>
      <w:szCs w:val="24"/>
      <w:lang w:eastAsia="it-IT"/>
    </w:rPr>
  </w:style>
  <w:style w:type="character" w:styleId="Enfasigrassetto">
    <w:name w:val="Strong"/>
    <w:uiPriority w:val="99"/>
    <w:qFormat/>
    <w:rsid w:val="003D7353"/>
    <w:rPr>
      <w:b/>
      <w:bCs/>
    </w:rPr>
  </w:style>
  <w:style w:type="paragraph" w:customStyle="1" w:styleId="TITOLO1-REG">
    <w:name w:val="TITOLO 1 - REG"/>
    <w:basedOn w:val="Titolo1"/>
    <w:qFormat/>
    <w:rsid w:val="00F66986"/>
    <w:pPr>
      <w:keepLines w:val="0"/>
      <w:numPr>
        <w:numId w:val="0"/>
      </w:numPr>
      <w:spacing w:before="0" w:line="240" w:lineRule="auto"/>
      <w:ind w:left="431" w:hanging="431"/>
    </w:pPr>
    <w:rPr>
      <w:rFonts w:ascii="Arial" w:eastAsia="Times New Roman" w:hAnsi="Arial" w:cs="Arial"/>
      <w:b/>
      <w:color w:val="auto"/>
      <w:sz w:val="22"/>
      <w:szCs w:val="22"/>
      <w:lang w:eastAsia="it-IT"/>
    </w:rPr>
  </w:style>
  <w:style w:type="paragraph" w:customStyle="1" w:styleId="TITOLO2GSE">
    <w:name w:val="TITOLO 2 GSE"/>
    <w:basedOn w:val="Titolo2"/>
    <w:qFormat/>
    <w:rsid w:val="00F66986"/>
    <w:pPr>
      <w:keepLines w:val="0"/>
      <w:numPr>
        <w:ilvl w:val="0"/>
        <w:numId w:val="0"/>
      </w:numPr>
      <w:spacing w:before="0" w:line="240" w:lineRule="auto"/>
      <w:ind w:left="431" w:hanging="431"/>
      <w:jc w:val="left"/>
    </w:pPr>
    <w:rPr>
      <w:rFonts w:ascii="Arial" w:eastAsia="Times New Roman" w:hAnsi="Arial" w:cs="Arial"/>
      <w:b/>
      <w:color w:val="auto"/>
      <w:sz w:val="22"/>
      <w:szCs w:val="22"/>
      <w:lang w:eastAsia="it-IT"/>
    </w:rPr>
  </w:style>
  <w:style w:type="paragraph" w:customStyle="1" w:styleId="TITOLO3GSE">
    <w:name w:val="TITOLO 3 GSE"/>
    <w:basedOn w:val="Titolo3"/>
    <w:qFormat/>
    <w:rsid w:val="00F66986"/>
    <w:pPr>
      <w:keepLines w:val="0"/>
      <w:numPr>
        <w:ilvl w:val="0"/>
        <w:numId w:val="0"/>
      </w:numPr>
      <w:spacing w:before="0" w:after="120" w:line="240" w:lineRule="auto"/>
      <w:ind w:left="431" w:hanging="431"/>
      <w:jc w:val="left"/>
    </w:pPr>
    <w:rPr>
      <w:rFonts w:ascii="Calibri" w:eastAsia="Times New Roman" w:hAnsi="Calibri" w:cs="Times New Roman"/>
      <w:b/>
      <w:color w:val="000000"/>
      <w:sz w:val="22"/>
      <w:szCs w:val="22"/>
      <w:lang w:eastAsia="it-IT"/>
    </w:rPr>
  </w:style>
  <w:style w:type="paragraph" w:styleId="Testonotadichiusura">
    <w:name w:val="endnote text"/>
    <w:basedOn w:val="Normale"/>
    <w:link w:val="TestonotadichiusuraCarattere"/>
    <w:rsid w:val="00F66986"/>
    <w:pPr>
      <w:spacing w:after="0" w:line="240" w:lineRule="auto"/>
      <w:jc w:val="left"/>
    </w:pPr>
    <w:rPr>
      <w:rFonts w:ascii="Calibri" w:eastAsia="Times New Roman" w:hAnsi="Calibri" w:cs="Times New Roman"/>
      <w:sz w:val="20"/>
      <w:szCs w:val="20"/>
      <w:lang w:eastAsia="it-IT"/>
    </w:rPr>
  </w:style>
  <w:style w:type="character" w:customStyle="1" w:styleId="TestonotadichiusuraCarattere">
    <w:name w:val="Testo nota di chiusura Carattere"/>
    <w:basedOn w:val="Carpredefinitoparagrafo"/>
    <w:link w:val="Testonotadichiusura"/>
    <w:rsid w:val="00F66986"/>
    <w:rPr>
      <w:rFonts w:ascii="Calibri" w:eastAsia="Times New Roman" w:hAnsi="Calibri" w:cs="Times New Roman"/>
      <w:sz w:val="20"/>
      <w:szCs w:val="20"/>
      <w:lang w:eastAsia="it-IT"/>
    </w:rPr>
  </w:style>
  <w:style w:type="character" w:styleId="Rimandonotadichiusura">
    <w:name w:val="endnote reference"/>
    <w:basedOn w:val="Carpredefinitoparagrafo"/>
    <w:uiPriority w:val="99"/>
    <w:rsid w:val="00F66986"/>
    <w:rPr>
      <w:vertAlign w:val="superscript"/>
    </w:rPr>
  </w:style>
  <w:style w:type="table" w:customStyle="1" w:styleId="Grigliatabellachiara1">
    <w:name w:val="Griglia tabella chiara1"/>
    <w:basedOn w:val="Tabellanormale"/>
    <w:uiPriority w:val="40"/>
    <w:rsid w:val="002719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11">
    <w:name w:val="Griglia tabella chiara11"/>
    <w:basedOn w:val="Tabellanormale"/>
    <w:uiPriority w:val="40"/>
    <w:rsid w:val="008C12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rpotesto">
    <w:name w:val="Body Text"/>
    <w:basedOn w:val="Normale"/>
    <w:link w:val="CorpotestoCarattere"/>
    <w:uiPriority w:val="1"/>
    <w:qFormat/>
    <w:rsid w:val="008C57F7"/>
    <w:pPr>
      <w:widowControl w:val="0"/>
      <w:autoSpaceDE w:val="0"/>
      <w:autoSpaceDN w:val="0"/>
      <w:spacing w:after="0" w:line="240" w:lineRule="auto"/>
      <w:jc w:val="left"/>
    </w:pPr>
    <w:rPr>
      <w:rFonts w:ascii="Arial" w:eastAsia="Arial" w:hAnsi="Arial" w:cs="Arial"/>
    </w:rPr>
  </w:style>
  <w:style w:type="character" w:customStyle="1" w:styleId="CorpotestoCarattere">
    <w:name w:val="Corpo testo Carattere"/>
    <w:basedOn w:val="Carpredefinitoparagrafo"/>
    <w:link w:val="Corpotesto"/>
    <w:uiPriority w:val="1"/>
    <w:rsid w:val="008C57F7"/>
    <w:rPr>
      <w:rFonts w:ascii="Arial" w:eastAsia="Arial" w:hAnsi="Arial" w:cs="Arial"/>
    </w:rPr>
  </w:style>
  <w:style w:type="paragraph" w:customStyle="1" w:styleId="Standard">
    <w:name w:val="Standard"/>
    <w:rsid w:val="00CA7877"/>
    <w:pPr>
      <w:suppressAutoHyphens/>
      <w:autoSpaceDN w:val="0"/>
      <w:spacing w:after="120" w:line="360" w:lineRule="exact"/>
      <w:jc w:val="both"/>
      <w:textAlignment w:val="baseline"/>
    </w:pPr>
    <w:rPr>
      <w:rFonts w:ascii="Calibri" w:eastAsia="Calibri" w:hAnsi="Calibri" w:cs="Times New Roman"/>
      <w:sz w:val="24"/>
      <w:szCs w:val="20"/>
    </w:rPr>
  </w:style>
  <w:style w:type="paragraph" w:customStyle="1" w:styleId="Textbody">
    <w:name w:val="Text body"/>
    <w:basedOn w:val="Standard"/>
    <w:rsid w:val="00CA7877"/>
    <w:pPr>
      <w:spacing w:after="140" w:line="276" w:lineRule="auto"/>
    </w:pPr>
  </w:style>
  <w:style w:type="character" w:customStyle="1" w:styleId="wo6zaemeslnuuwbkbmxx">
    <w:name w:val="wo6zaemeslnuuwbkbmxx"/>
    <w:basedOn w:val="Carpredefinitoparagrafo"/>
    <w:rsid w:val="00AA701B"/>
  </w:style>
  <w:style w:type="paragraph" w:styleId="Corpodeltesto3">
    <w:name w:val="Body Text 3"/>
    <w:basedOn w:val="Normale"/>
    <w:link w:val="Corpodeltesto3Carattere"/>
    <w:uiPriority w:val="99"/>
    <w:semiHidden/>
    <w:unhideWhenUsed/>
    <w:rsid w:val="00CE503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E5035"/>
    <w:rPr>
      <w:rFonts w:ascii="Titillium" w:hAnsi="Titillium"/>
      <w:sz w:val="16"/>
      <w:szCs w:val="16"/>
    </w:rPr>
  </w:style>
  <w:style w:type="paragraph" w:customStyle="1" w:styleId="Articolato">
    <w:name w:val="Articolato"/>
    <w:basedOn w:val="Normale"/>
    <w:link w:val="ArticolatoCarattere"/>
    <w:qFormat/>
    <w:rsid w:val="00CE5035"/>
    <w:pPr>
      <w:spacing w:after="120"/>
    </w:pPr>
    <w:rPr>
      <w:rFonts w:ascii="Times New Roman" w:hAnsi="Times New Roman" w:cs="Times New Roman"/>
    </w:rPr>
  </w:style>
  <w:style w:type="character" w:customStyle="1" w:styleId="ArticolatoCarattere">
    <w:name w:val="Articolato Carattere"/>
    <w:basedOn w:val="Carpredefinitoparagrafo"/>
    <w:link w:val="Articolato"/>
    <w:rsid w:val="00CE5035"/>
    <w:rPr>
      <w:rFonts w:ascii="Times New Roman" w:hAnsi="Times New Roman" w:cs="Times New Roman"/>
    </w:rPr>
  </w:style>
  <w:style w:type="character" w:customStyle="1" w:styleId="cf01">
    <w:name w:val="cf01"/>
    <w:basedOn w:val="Carpredefinitoparagrafo"/>
    <w:rsid w:val="00A662F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29796">
      <w:bodyDiv w:val="1"/>
      <w:marLeft w:val="0"/>
      <w:marRight w:val="0"/>
      <w:marTop w:val="0"/>
      <w:marBottom w:val="0"/>
      <w:divBdr>
        <w:top w:val="none" w:sz="0" w:space="0" w:color="auto"/>
        <w:left w:val="none" w:sz="0" w:space="0" w:color="auto"/>
        <w:bottom w:val="none" w:sz="0" w:space="0" w:color="auto"/>
        <w:right w:val="none" w:sz="0" w:space="0" w:color="auto"/>
      </w:divBdr>
    </w:div>
    <w:div w:id="121075259">
      <w:bodyDiv w:val="1"/>
      <w:marLeft w:val="0"/>
      <w:marRight w:val="0"/>
      <w:marTop w:val="0"/>
      <w:marBottom w:val="0"/>
      <w:divBdr>
        <w:top w:val="none" w:sz="0" w:space="0" w:color="auto"/>
        <w:left w:val="none" w:sz="0" w:space="0" w:color="auto"/>
        <w:bottom w:val="none" w:sz="0" w:space="0" w:color="auto"/>
        <w:right w:val="none" w:sz="0" w:space="0" w:color="auto"/>
      </w:divBdr>
    </w:div>
    <w:div w:id="152138131">
      <w:bodyDiv w:val="1"/>
      <w:marLeft w:val="0"/>
      <w:marRight w:val="0"/>
      <w:marTop w:val="0"/>
      <w:marBottom w:val="0"/>
      <w:divBdr>
        <w:top w:val="none" w:sz="0" w:space="0" w:color="auto"/>
        <w:left w:val="none" w:sz="0" w:space="0" w:color="auto"/>
        <w:bottom w:val="none" w:sz="0" w:space="0" w:color="auto"/>
        <w:right w:val="none" w:sz="0" w:space="0" w:color="auto"/>
      </w:divBdr>
    </w:div>
    <w:div w:id="251210216">
      <w:bodyDiv w:val="1"/>
      <w:marLeft w:val="0"/>
      <w:marRight w:val="0"/>
      <w:marTop w:val="0"/>
      <w:marBottom w:val="0"/>
      <w:divBdr>
        <w:top w:val="none" w:sz="0" w:space="0" w:color="auto"/>
        <w:left w:val="none" w:sz="0" w:space="0" w:color="auto"/>
        <w:bottom w:val="none" w:sz="0" w:space="0" w:color="auto"/>
        <w:right w:val="none" w:sz="0" w:space="0" w:color="auto"/>
      </w:divBdr>
    </w:div>
    <w:div w:id="325548747">
      <w:bodyDiv w:val="1"/>
      <w:marLeft w:val="0"/>
      <w:marRight w:val="0"/>
      <w:marTop w:val="0"/>
      <w:marBottom w:val="0"/>
      <w:divBdr>
        <w:top w:val="none" w:sz="0" w:space="0" w:color="auto"/>
        <w:left w:val="none" w:sz="0" w:space="0" w:color="auto"/>
        <w:bottom w:val="none" w:sz="0" w:space="0" w:color="auto"/>
        <w:right w:val="none" w:sz="0" w:space="0" w:color="auto"/>
      </w:divBdr>
    </w:div>
    <w:div w:id="444622277">
      <w:bodyDiv w:val="1"/>
      <w:marLeft w:val="0"/>
      <w:marRight w:val="0"/>
      <w:marTop w:val="0"/>
      <w:marBottom w:val="0"/>
      <w:divBdr>
        <w:top w:val="none" w:sz="0" w:space="0" w:color="auto"/>
        <w:left w:val="none" w:sz="0" w:space="0" w:color="auto"/>
        <w:bottom w:val="none" w:sz="0" w:space="0" w:color="auto"/>
        <w:right w:val="none" w:sz="0" w:space="0" w:color="auto"/>
      </w:divBdr>
    </w:div>
    <w:div w:id="478545000">
      <w:bodyDiv w:val="1"/>
      <w:marLeft w:val="0"/>
      <w:marRight w:val="0"/>
      <w:marTop w:val="0"/>
      <w:marBottom w:val="0"/>
      <w:divBdr>
        <w:top w:val="none" w:sz="0" w:space="0" w:color="auto"/>
        <w:left w:val="none" w:sz="0" w:space="0" w:color="auto"/>
        <w:bottom w:val="none" w:sz="0" w:space="0" w:color="auto"/>
        <w:right w:val="none" w:sz="0" w:space="0" w:color="auto"/>
      </w:divBdr>
    </w:div>
    <w:div w:id="565142209">
      <w:bodyDiv w:val="1"/>
      <w:marLeft w:val="0"/>
      <w:marRight w:val="0"/>
      <w:marTop w:val="0"/>
      <w:marBottom w:val="0"/>
      <w:divBdr>
        <w:top w:val="none" w:sz="0" w:space="0" w:color="auto"/>
        <w:left w:val="none" w:sz="0" w:space="0" w:color="auto"/>
        <w:bottom w:val="none" w:sz="0" w:space="0" w:color="auto"/>
        <w:right w:val="none" w:sz="0" w:space="0" w:color="auto"/>
      </w:divBdr>
    </w:div>
    <w:div w:id="678578604">
      <w:bodyDiv w:val="1"/>
      <w:marLeft w:val="0"/>
      <w:marRight w:val="0"/>
      <w:marTop w:val="0"/>
      <w:marBottom w:val="0"/>
      <w:divBdr>
        <w:top w:val="none" w:sz="0" w:space="0" w:color="auto"/>
        <w:left w:val="none" w:sz="0" w:space="0" w:color="auto"/>
        <w:bottom w:val="none" w:sz="0" w:space="0" w:color="auto"/>
        <w:right w:val="none" w:sz="0" w:space="0" w:color="auto"/>
      </w:divBdr>
    </w:div>
    <w:div w:id="896093752">
      <w:bodyDiv w:val="1"/>
      <w:marLeft w:val="0"/>
      <w:marRight w:val="0"/>
      <w:marTop w:val="0"/>
      <w:marBottom w:val="0"/>
      <w:divBdr>
        <w:top w:val="none" w:sz="0" w:space="0" w:color="auto"/>
        <w:left w:val="none" w:sz="0" w:space="0" w:color="auto"/>
        <w:bottom w:val="none" w:sz="0" w:space="0" w:color="auto"/>
        <w:right w:val="none" w:sz="0" w:space="0" w:color="auto"/>
      </w:divBdr>
    </w:div>
    <w:div w:id="1020275862">
      <w:bodyDiv w:val="1"/>
      <w:marLeft w:val="0"/>
      <w:marRight w:val="0"/>
      <w:marTop w:val="0"/>
      <w:marBottom w:val="0"/>
      <w:divBdr>
        <w:top w:val="none" w:sz="0" w:space="0" w:color="auto"/>
        <w:left w:val="none" w:sz="0" w:space="0" w:color="auto"/>
        <w:bottom w:val="none" w:sz="0" w:space="0" w:color="auto"/>
        <w:right w:val="none" w:sz="0" w:space="0" w:color="auto"/>
      </w:divBdr>
    </w:div>
    <w:div w:id="1169366914">
      <w:bodyDiv w:val="1"/>
      <w:marLeft w:val="0"/>
      <w:marRight w:val="0"/>
      <w:marTop w:val="0"/>
      <w:marBottom w:val="0"/>
      <w:divBdr>
        <w:top w:val="none" w:sz="0" w:space="0" w:color="auto"/>
        <w:left w:val="none" w:sz="0" w:space="0" w:color="auto"/>
        <w:bottom w:val="none" w:sz="0" w:space="0" w:color="auto"/>
        <w:right w:val="none" w:sz="0" w:space="0" w:color="auto"/>
      </w:divBdr>
    </w:div>
    <w:div w:id="1189876303">
      <w:bodyDiv w:val="1"/>
      <w:marLeft w:val="0"/>
      <w:marRight w:val="0"/>
      <w:marTop w:val="0"/>
      <w:marBottom w:val="0"/>
      <w:divBdr>
        <w:top w:val="none" w:sz="0" w:space="0" w:color="auto"/>
        <w:left w:val="none" w:sz="0" w:space="0" w:color="auto"/>
        <w:bottom w:val="none" w:sz="0" w:space="0" w:color="auto"/>
        <w:right w:val="none" w:sz="0" w:space="0" w:color="auto"/>
      </w:divBdr>
    </w:div>
    <w:div w:id="1255016021">
      <w:bodyDiv w:val="1"/>
      <w:marLeft w:val="0"/>
      <w:marRight w:val="0"/>
      <w:marTop w:val="0"/>
      <w:marBottom w:val="0"/>
      <w:divBdr>
        <w:top w:val="none" w:sz="0" w:space="0" w:color="auto"/>
        <w:left w:val="none" w:sz="0" w:space="0" w:color="auto"/>
        <w:bottom w:val="none" w:sz="0" w:space="0" w:color="auto"/>
        <w:right w:val="none" w:sz="0" w:space="0" w:color="auto"/>
      </w:divBdr>
    </w:div>
    <w:div w:id="1306817880">
      <w:bodyDiv w:val="1"/>
      <w:marLeft w:val="0"/>
      <w:marRight w:val="0"/>
      <w:marTop w:val="0"/>
      <w:marBottom w:val="0"/>
      <w:divBdr>
        <w:top w:val="none" w:sz="0" w:space="0" w:color="auto"/>
        <w:left w:val="none" w:sz="0" w:space="0" w:color="auto"/>
        <w:bottom w:val="none" w:sz="0" w:space="0" w:color="auto"/>
        <w:right w:val="none" w:sz="0" w:space="0" w:color="auto"/>
      </w:divBdr>
    </w:div>
    <w:div w:id="1342659951">
      <w:bodyDiv w:val="1"/>
      <w:marLeft w:val="0"/>
      <w:marRight w:val="0"/>
      <w:marTop w:val="0"/>
      <w:marBottom w:val="0"/>
      <w:divBdr>
        <w:top w:val="none" w:sz="0" w:space="0" w:color="auto"/>
        <w:left w:val="none" w:sz="0" w:space="0" w:color="auto"/>
        <w:bottom w:val="none" w:sz="0" w:space="0" w:color="auto"/>
        <w:right w:val="none" w:sz="0" w:space="0" w:color="auto"/>
      </w:divBdr>
    </w:div>
    <w:div w:id="1410275498">
      <w:bodyDiv w:val="1"/>
      <w:marLeft w:val="0"/>
      <w:marRight w:val="0"/>
      <w:marTop w:val="0"/>
      <w:marBottom w:val="0"/>
      <w:divBdr>
        <w:top w:val="none" w:sz="0" w:space="0" w:color="auto"/>
        <w:left w:val="none" w:sz="0" w:space="0" w:color="auto"/>
        <w:bottom w:val="none" w:sz="0" w:space="0" w:color="auto"/>
        <w:right w:val="none" w:sz="0" w:space="0" w:color="auto"/>
      </w:divBdr>
    </w:div>
    <w:div w:id="1431242305">
      <w:bodyDiv w:val="1"/>
      <w:marLeft w:val="0"/>
      <w:marRight w:val="0"/>
      <w:marTop w:val="0"/>
      <w:marBottom w:val="0"/>
      <w:divBdr>
        <w:top w:val="none" w:sz="0" w:space="0" w:color="auto"/>
        <w:left w:val="none" w:sz="0" w:space="0" w:color="auto"/>
        <w:bottom w:val="none" w:sz="0" w:space="0" w:color="auto"/>
        <w:right w:val="none" w:sz="0" w:space="0" w:color="auto"/>
      </w:divBdr>
    </w:div>
    <w:div w:id="1464687764">
      <w:bodyDiv w:val="1"/>
      <w:marLeft w:val="0"/>
      <w:marRight w:val="0"/>
      <w:marTop w:val="0"/>
      <w:marBottom w:val="0"/>
      <w:divBdr>
        <w:top w:val="none" w:sz="0" w:space="0" w:color="auto"/>
        <w:left w:val="none" w:sz="0" w:space="0" w:color="auto"/>
        <w:bottom w:val="none" w:sz="0" w:space="0" w:color="auto"/>
        <w:right w:val="none" w:sz="0" w:space="0" w:color="auto"/>
      </w:divBdr>
    </w:div>
    <w:div w:id="1492915104">
      <w:bodyDiv w:val="1"/>
      <w:marLeft w:val="0"/>
      <w:marRight w:val="0"/>
      <w:marTop w:val="0"/>
      <w:marBottom w:val="0"/>
      <w:divBdr>
        <w:top w:val="none" w:sz="0" w:space="0" w:color="auto"/>
        <w:left w:val="none" w:sz="0" w:space="0" w:color="auto"/>
        <w:bottom w:val="none" w:sz="0" w:space="0" w:color="auto"/>
        <w:right w:val="none" w:sz="0" w:space="0" w:color="auto"/>
      </w:divBdr>
    </w:div>
    <w:div w:id="1521700115">
      <w:bodyDiv w:val="1"/>
      <w:marLeft w:val="0"/>
      <w:marRight w:val="0"/>
      <w:marTop w:val="0"/>
      <w:marBottom w:val="0"/>
      <w:divBdr>
        <w:top w:val="none" w:sz="0" w:space="0" w:color="auto"/>
        <w:left w:val="none" w:sz="0" w:space="0" w:color="auto"/>
        <w:bottom w:val="none" w:sz="0" w:space="0" w:color="auto"/>
        <w:right w:val="none" w:sz="0" w:space="0" w:color="auto"/>
      </w:divBdr>
    </w:div>
    <w:div w:id="1585261127">
      <w:bodyDiv w:val="1"/>
      <w:marLeft w:val="0"/>
      <w:marRight w:val="0"/>
      <w:marTop w:val="0"/>
      <w:marBottom w:val="0"/>
      <w:divBdr>
        <w:top w:val="none" w:sz="0" w:space="0" w:color="auto"/>
        <w:left w:val="none" w:sz="0" w:space="0" w:color="auto"/>
        <w:bottom w:val="none" w:sz="0" w:space="0" w:color="auto"/>
        <w:right w:val="none" w:sz="0" w:space="0" w:color="auto"/>
      </w:divBdr>
    </w:div>
    <w:div w:id="1700548070">
      <w:bodyDiv w:val="1"/>
      <w:marLeft w:val="0"/>
      <w:marRight w:val="0"/>
      <w:marTop w:val="0"/>
      <w:marBottom w:val="0"/>
      <w:divBdr>
        <w:top w:val="none" w:sz="0" w:space="0" w:color="auto"/>
        <w:left w:val="none" w:sz="0" w:space="0" w:color="auto"/>
        <w:bottom w:val="none" w:sz="0" w:space="0" w:color="auto"/>
        <w:right w:val="none" w:sz="0" w:space="0" w:color="auto"/>
      </w:divBdr>
    </w:div>
    <w:div w:id="1702782728">
      <w:bodyDiv w:val="1"/>
      <w:marLeft w:val="0"/>
      <w:marRight w:val="0"/>
      <w:marTop w:val="0"/>
      <w:marBottom w:val="0"/>
      <w:divBdr>
        <w:top w:val="none" w:sz="0" w:space="0" w:color="auto"/>
        <w:left w:val="none" w:sz="0" w:space="0" w:color="auto"/>
        <w:bottom w:val="none" w:sz="0" w:space="0" w:color="auto"/>
        <w:right w:val="none" w:sz="0" w:space="0" w:color="auto"/>
      </w:divBdr>
    </w:div>
    <w:div w:id="1725366902">
      <w:bodyDiv w:val="1"/>
      <w:marLeft w:val="0"/>
      <w:marRight w:val="0"/>
      <w:marTop w:val="0"/>
      <w:marBottom w:val="0"/>
      <w:divBdr>
        <w:top w:val="none" w:sz="0" w:space="0" w:color="auto"/>
        <w:left w:val="none" w:sz="0" w:space="0" w:color="auto"/>
        <w:bottom w:val="none" w:sz="0" w:space="0" w:color="auto"/>
        <w:right w:val="none" w:sz="0" w:space="0" w:color="auto"/>
      </w:divBdr>
    </w:div>
    <w:div w:id="1818181286">
      <w:bodyDiv w:val="1"/>
      <w:marLeft w:val="0"/>
      <w:marRight w:val="0"/>
      <w:marTop w:val="0"/>
      <w:marBottom w:val="0"/>
      <w:divBdr>
        <w:top w:val="none" w:sz="0" w:space="0" w:color="auto"/>
        <w:left w:val="none" w:sz="0" w:space="0" w:color="auto"/>
        <w:bottom w:val="none" w:sz="0" w:space="0" w:color="auto"/>
        <w:right w:val="none" w:sz="0" w:space="0" w:color="auto"/>
      </w:divBdr>
    </w:div>
    <w:div w:id="1821770615">
      <w:bodyDiv w:val="1"/>
      <w:marLeft w:val="0"/>
      <w:marRight w:val="0"/>
      <w:marTop w:val="0"/>
      <w:marBottom w:val="0"/>
      <w:divBdr>
        <w:top w:val="none" w:sz="0" w:space="0" w:color="auto"/>
        <w:left w:val="none" w:sz="0" w:space="0" w:color="auto"/>
        <w:bottom w:val="none" w:sz="0" w:space="0" w:color="auto"/>
        <w:right w:val="none" w:sz="0" w:space="0" w:color="auto"/>
      </w:divBdr>
    </w:div>
    <w:div w:id="1882282465">
      <w:bodyDiv w:val="1"/>
      <w:marLeft w:val="0"/>
      <w:marRight w:val="0"/>
      <w:marTop w:val="0"/>
      <w:marBottom w:val="0"/>
      <w:divBdr>
        <w:top w:val="none" w:sz="0" w:space="0" w:color="auto"/>
        <w:left w:val="none" w:sz="0" w:space="0" w:color="auto"/>
        <w:bottom w:val="none" w:sz="0" w:space="0" w:color="auto"/>
        <w:right w:val="none" w:sz="0" w:space="0" w:color="auto"/>
      </w:divBdr>
    </w:div>
    <w:div w:id="1900439650">
      <w:bodyDiv w:val="1"/>
      <w:marLeft w:val="0"/>
      <w:marRight w:val="0"/>
      <w:marTop w:val="0"/>
      <w:marBottom w:val="0"/>
      <w:divBdr>
        <w:top w:val="none" w:sz="0" w:space="0" w:color="auto"/>
        <w:left w:val="none" w:sz="0" w:space="0" w:color="auto"/>
        <w:bottom w:val="none" w:sz="0" w:space="0" w:color="auto"/>
        <w:right w:val="none" w:sz="0" w:space="0" w:color="auto"/>
      </w:divBdr>
    </w:div>
    <w:div w:id="20095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s://www.bosettiegatti.eu/info/norme/statali/2013_0033.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095e34c88c71685d8116a397a0b0c515">
  <xsd:schema xmlns:xsd="http://www.w3.org/2001/XMLSchema" xmlns:xs="http://www.w3.org/2001/XMLSchema" xmlns:p="http://schemas.microsoft.com/office/2006/metadata/properties" xmlns:ns2="F713B5F9-DAB8-4276-A218-1CD52E48CA38" targetNamespace="http://schemas.microsoft.com/office/2006/metadata/properties" ma:root="true" ma:fieldsID="911443c50767c3dd598781463f04f9a5"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INFRASTRUTTURE DI RICARICA CENTRI URBANI</TermName>
          <TermId xmlns="http://schemas.microsoft.com/office/infopath/2007/PartnerControls">e353475d-fd6d-41fe-9d26-b29d0248ec7f</TermId>
        </TermInfo>
        <TermInfo xmlns="http://schemas.microsoft.com/office/infopath/2007/PartnerControls">
          <TermName xmlns="http://schemas.microsoft.com/office/infopath/2007/PartnerControls"> PNRR</TermName>
          <TermId xmlns="http://schemas.microsoft.com/office/infopath/2007/PartnerControls">3dc5038f-17b8-4e2b-ae2d-0247b379a7bf</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INFRASTRUTTURE DI RICARICA CENTRI URBANI</TermName>
          <TermId xmlns="http://schemas.microsoft.com/office/infopath/2007/PartnerControls">3be356fc-f24f-4902-92a0-c712408e7026</TermId>
        </TermInfo>
      </Terms>
    </GSE_Tag_Categoria_Documento_Hidden>
    <GSE_Data_Documento xmlns="F713B5F9-DAB8-4276-A218-1CD52E48CA38">2024-06-27T22:00:00+00:00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F9A179-5F3E-4128-A035-D6D1A46071CF}">
  <ds:schemaRefs>
    <ds:schemaRef ds:uri="http://schemas.openxmlformats.org/officeDocument/2006/bibliography"/>
  </ds:schemaRefs>
</ds:datastoreItem>
</file>

<file path=customXml/itemProps3.xml><?xml version="1.0" encoding="utf-8"?>
<ds:datastoreItem xmlns:ds="http://schemas.openxmlformats.org/officeDocument/2006/customXml" ds:itemID="{77D9B3AD-2331-4B6C-BAA8-9E6C7EBBA7AE}"/>
</file>

<file path=customXml/itemProps4.xml><?xml version="1.0" encoding="utf-8"?>
<ds:datastoreItem xmlns:ds="http://schemas.openxmlformats.org/officeDocument/2006/customXml" ds:itemID="{823E6A43-8CCC-4004-B820-4766E74CCD3C}"/>
</file>

<file path=customXml/itemProps5.xml><?xml version="1.0" encoding="utf-8"?>
<ds:datastoreItem xmlns:ds="http://schemas.openxmlformats.org/officeDocument/2006/customXml" ds:itemID="{5B00222F-25B8-4FAF-9BF2-9F8BD3EE10F7}"/>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35</TotalTime>
  <Pages>12</Pages>
  <Words>6867</Words>
  <Characters>39148</Characters>
  <Application>Microsoft Office Word</Application>
  <DocSecurity>0</DocSecurity>
  <Lines>326</Lines>
  <Paragraphs>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Procedure applicative         DM 2 marzo 2018</vt:lpstr>
      <vt:lpstr>Procedure applicative         DM 2 marzo 2018</vt:lpstr>
    </vt:vector>
  </TitlesOfParts>
  <Company/>
  <LinksUpToDate>false</LinksUpToDate>
  <CharactersWithSpaces>45924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2 – CU Allegato A - Format di dichiarazione sostitutiva di atto di notorietà</dc:title>
  <dc:subject>Versione 1.0</dc:subject>
  <dc:creator>-</dc:creator>
  <cp:lastModifiedBy>Cacciotti Ludovico (GSE)</cp:lastModifiedBy>
  <cp:revision>10</cp:revision>
  <cp:lastPrinted>2019-03-14T18:52:00Z</cp:lastPrinted>
  <dcterms:created xsi:type="dcterms:W3CDTF">2024-06-25T15:25:00Z</dcterms:created>
  <dcterms:modified xsi:type="dcterms:W3CDTF">2024-06-25T16:35:00Z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Categoria_Documento">
    <vt:lpwstr>295;#INFRASTRUTTURE DI RICARICA CENTRI URBANI|3be356fc-f24f-4902-92a0-c712408e7026</vt:lpwstr>
  </property>
  <property fmtid="{D5CDD505-2E9C-101B-9397-08002B2CF9AE}" pid="4" name="GSE_Tag_Tipologia_Documento">
    <vt:lpwstr>131</vt:lpwstr>
  </property>
  <property fmtid="{D5CDD505-2E9C-101B-9397-08002B2CF9AE}" pid="5" name="GSE_Tag">
    <vt:lpwstr>292;#INFRASTRUTTURE DI RICARICA CENTRI URBANI|e353475d-fd6d-41fe-9d26-b29d0248ec7f;#285;# PNRR|3dc5038f-17b8-4e2b-ae2d-0247b379a7bf</vt:lpwstr>
  </property>
</Properties>
</file>